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AD" w:rsidRPr="006670AD" w:rsidRDefault="006670AD" w:rsidP="006670A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670AD">
        <w:rPr>
          <w:rFonts w:cs="Times New Roman"/>
          <w:b/>
          <w:sz w:val="28"/>
          <w:szCs w:val="28"/>
        </w:rPr>
        <w:t>REGULAMIN ORGANIZACYJNY</w:t>
      </w:r>
    </w:p>
    <w:p w:rsidR="006670AD" w:rsidRPr="006670AD" w:rsidRDefault="006670AD" w:rsidP="006670AD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670AD">
        <w:rPr>
          <w:rFonts w:cs="Times New Roman"/>
          <w:b/>
          <w:sz w:val="28"/>
          <w:szCs w:val="28"/>
        </w:rPr>
        <w:t xml:space="preserve">PRZEDSZKOLA PUBLICZNEGO Nr 11 </w:t>
      </w:r>
      <w:r>
        <w:rPr>
          <w:rFonts w:cs="Times New Roman"/>
          <w:b/>
          <w:sz w:val="28"/>
          <w:szCs w:val="28"/>
        </w:rPr>
        <w:br/>
      </w:r>
      <w:r w:rsidRPr="006670AD">
        <w:rPr>
          <w:rFonts w:cs="Times New Roman"/>
          <w:b/>
          <w:sz w:val="28"/>
          <w:szCs w:val="28"/>
        </w:rPr>
        <w:t>w RADOMIU</w:t>
      </w:r>
    </w:p>
    <w:p w:rsidR="006670AD" w:rsidRDefault="006670AD" w:rsidP="006670AD">
      <w:pPr>
        <w:spacing w:line="276" w:lineRule="auto"/>
        <w:jc w:val="both"/>
        <w:rPr>
          <w:rFonts w:cs="Times New Roman"/>
        </w:rPr>
      </w:pPr>
    </w:p>
    <w:p w:rsidR="006670AD" w:rsidRDefault="006670AD" w:rsidP="006670A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podstawie: art. 68 ust. 1 pkt 1 </w:t>
      </w:r>
      <w:r>
        <w:rPr>
          <w:rFonts w:cs="Times New Roman"/>
          <w:i/>
        </w:rPr>
        <w:t xml:space="preserve">Ustawy z dnia 14 grudnia 2016 r. Prawo oświatowe </w:t>
      </w:r>
      <w:r>
        <w:rPr>
          <w:rFonts w:cs="Times New Roman"/>
        </w:rPr>
        <w:t>(Dz.U. z 2017 r. poz. 59 ze zm.) nadaje się niniejszy Regulamin organizacyjny.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Przepisy ogólne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6670AD" w:rsidRDefault="006670AD" w:rsidP="006670A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Regulamin organizacyjny Przedszkola Publicznego Nr 11, zwany dalej regulaminem, określa szczegółową organizację oraz zasady funkcjonowania, kierowania, sprawowania nadzoru, a także wykaz zadań i odpowiedzialności dla poszczególnych stanowisk </w:t>
      </w:r>
      <w:r>
        <w:rPr>
          <w:rFonts w:cs="Times New Roman"/>
        </w:rPr>
        <w:br/>
        <w:t>w przedszkolu.</w:t>
      </w:r>
    </w:p>
    <w:p w:rsidR="006670AD" w:rsidRDefault="006670AD" w:rsidP="006670A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Ilekroć w regulaminie jest mowa o:</w:t>
      </w:r>
    </w:p>
    <w:p w:rsidR="006670AD" w:rsidRDefault="006670AD" w:rsidP="006670AD">
      <w:pPr>
        <w:pStyle w:val="Tekstpodstawowy"/>
        <w:spacing w:after="0" w:line="276" w:lineRule="auto"/>
        <w:ind w:left="36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przedszkolu – należy przez to rozumieć Przedszkole Publiczne Nr 11,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gminie – należy przez to rozumieć Gminę Miasta Radom,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organie prowadzącym – należy przez to rozumieć Urząd Miejski, Wydział Edukacji </w:t>
      </w:r>
      <w:r>
        <w:rPr>
          <w:rFonts w:cs="Times New Roman"/>
        </w:rPr>
        <w:br/>
        <w:t>w Radomiu,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organie nadzoru pedagogicznego – należy przez to rozumieć Kuratora Oświaty w Warszawie z Delegaturą w Radomiu,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dyrektorze przedszkola – należy przez to rozumieć dyrektora Przedszkola Publicznego Nr 11 w Radomiu mgr Jolantę Tworek,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pracowniku – należy przez to rozumieć wszystkich pracowników zatrudnionych w Przedszkolu Publicznym Nr 11,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nauczycielu – należy przez to rozumieć nauczycieli zatrudnionych w Przedszkolu Publicznym Nr 11 w Radomiu,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pracowniku niepedagogicznym – należy przez to rozumieć pracowników administracji i obsługi Przedszkola Publicznego Nr 11 w Radomiu,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statucie przedszkola – należy przez to rozumieć Statut Przedszkola Publicznego Nr 11 nadany uchwałą nr </w:t>
      </w:r>
      <w:r w:rsidR="00B2787C">
        <w:t>1/2016 z dnia 31 sierpnia 2016 roku</w:t>
      </w:r>
      <w:r>
        <w:rPr>
          <w:rFonts w:cs="Times New Roman"/>
        </w:rPr>
        <w:t>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Ustawie </w:t>
      </w:r>
      <w:r>
        <w:rPr>
          <w:rFonts w:cs="Times New Roman"/>
        </w:rPr>
        <w:t xml:space="preserve">– należy przez to rozumieć </w:t>
      </w:r>
      <w:r>
        <w:rPr>
          <w:rFonts w:cs="Times New Roman"/>
          <w:i/>
        </w:rPr>
        <w:t xml:space="preserve">Ustawę z dnia 14 grudnia 2016 r. Prawo oświatowe </w:t>
      </w:r>
      <w:r>
        <w:rPr>
          <w:rFonts w:cs="Times New Roman"/>
        </w:rPr>
        <w:t>(Dz.U. z 2017 r. poz. 59 ze zm.),</w:t>
      </w:r>
    </w:p>
    <w:p w:rsidR="006670AD" w:rsidRDefault="006670AD" w:rsidP="006670AD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  <w:i/>
        </w:rPr>
        <w:t>Karcie nauczyciela</w:t>
      </w:r>
      <w:r>
        <w:rPr>
          <w:rFonts w:cs="Times New Roman"/>
        </w:rPr>
        <w:t xml:space="preserve"> – należy przez to rozumieć </w:t>
      </w:r>
      <w:r>
        <w:rPr>
          <w:rFonts w:cs="Times New Roman"/>
          <w:i/>
        </w:rPr>
        <w:t>Ustawę z dnia 26 stycznia 1982 r. Karta nauczyciela</w:t>
      </w:r>
      <w:r>
        <w:rPr>
          <w:rFonts w:cs="Times New Roman"/>
        </w:rPr>
        <w:t xml:space="preserve"> (t.j. Dz.U. z 2017 r. poz. 1189).</w:t>
      </w:r>
    </w:p>
    <w:p w:rsidR="006670AD" w:rsidRDefault="006670AD" w:rsidP="006670AD">
      <w:pPr>
        <w:pStyle w:val="Tekstpodstawowy"/>
        <w:spacing w:after="0" w:line="276" w:lineRule="auto"/>
        <w:ind w:left="72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6670AD" w:rsidRDefault="006670AD" w:rsidP="006670A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jest jednostką organizacyjną gminy, powołaną do wykonywania zadań publicznych z zakresu edukacji publicznej – wychowania przedszkolnego, określonych szczegółowo w statucie przedszkola.</w:t>
      </w:r>
    </w:p>
    <w:p w:rsidR="006670AD" w:rsidRDefault="006670AD" w:rsidP="006670A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Przedszkole jest wyodrębnioną finansowo i organizacyjnie jednostką budżetową gminy.</w:t>
      </w:r>
    </w:p>
    <w:p w:rsidR="006670AD" w:rsidRDefault="006670AD" w:rsidP="006670A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Podstawą gospodarki finansowej przedszkola jest roczny plan finansowy.</w:t>
      </w:r>
    </w:p>
    <w:p w:rsidR="006670AD" w:rsidRDefault="006670AD" w:rsidP="006670A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pokrywa swoje wydatki bezpośrednio z budżetu gminy, a pobrane dochody odprowadza na jego rachunek.</w:t>
      </w:r>
    </w:p>
    <w:p w:rsidR="006670AD" w:rsidRDefault="006670AD" w:rsidP="006670AD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prowadzi rachunkowość w oparciu o obowiązujące przepisy i sporządza na ich podstawie sprawozdawczość finansową.</w:t>
      </w:r>
    </w:p>
    <w:p w:rsidR="006670AD" w:rsidRDefault="006670AD" w:rsidP="006670AD">
      <w:pPr>
        <w:pStyle w:val="Tekstpodstawowy"/>
        <w:spacing w:after="0" w:line="276" w:lineRule="auto"/>
        <w:ind w:left="36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Nadzór nad przedszkolem jest sprawowany przez: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numPr>
          <w:ilvl w:val="1"/>
          <w:numId w:val="1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organ prowadzący,</w:t>
      </w:r>
    </w:p>
    <w:p w:rsidR="006670AD" w:rsidRDefault="006670AD" w:rsidP="006670AD">
      <w:pPr>
        <w:pStyle w:val="Tekstpodstawowy"/>
        <w:numPr>
          <w:ilvl w:val="1"/>
          <w:numId w:val="1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organ nadzoru pedagogicznego.</w:t>
      </w:r>
    </w:p>
    <w:p w:rsidR="006670AD" w:rsidRDefault="006670AD" w:rsidP="006670AD">
      <w:pPr>
        <w:pStyle w:val="Tekstpodstawowy"/>
        <w:spacing w:after="0" w:line="276" w:lineRule="auto"/>
        <w:ind w:left="709" w:hanging="283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670AD" w:rsidRDefault="006670AD" w:rsidP="006670AD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Akty wewnątrzprzedszkolne wydawane są w formie pisemnej przez radę pedagogiczną przedszkola, dyrektora przedszkola lub z jego upoważnienia przez inne osoby, a także na podstawie szczegółowych upoważnień wynikających z przepisów prawnych.</w:t>
      </w:r>
    </w:p>
    <w:p w:rsidR="006670AD" w:rsidRPr="006670AD" w:rsidRDefault="006670AD" w:rsidP="006670AD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Aktami wewnątrzprzedszkolnymi są: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uchwały rady pedagogicznej,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zarządzenia wewnętrzne dyrektora przedszkola, regulujące zasadnicze dla przedszkola sprawy wymagające trwałego unormowania,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decyzje administracyjne – rozstrzygające sprawy o charakterze indywidualnym,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obwieszczenia – obwieszczeniem wprowadza się jednolity tekst statutu przedszkola oraz innych aktów wewnątrzprzedszkolnych,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komunikaty – podawane do wiadomości pracowników i rodziców (prawnych opiekunów) dzieci, informujące o bieżącej działalności przedszkola,</w:t>
      </w:r>
    </w:p>
    <w:p w:rsidR="006670AD" w:rsidRDefault="006670AD" w:rsidP="006670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pisma okólne – powiadamiające o czymś, co nie wchodzi w zakres zarządzeń i decyzji, a jest istotne dla sprawnego funkcjonowania przedszkola.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Zasady kierowania pracą przedszkola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Funkcjonowanie przedszkola oparte jest na zasadach jednoosobowego kierownictwa, służbowego podporządkowania, podziału czynności i indywidualnej odpowiedzialności za wykonanie powierzonych zadań.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keepNext/>
        <w:keepLines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670AD" w:rsidRDefault="006670AD" w:rsidP="006670AD">
      <w:pPr>
        <w:pStyle w:val="Tekstpodstawowy"/>
        <w:keepNext/>
        <w:keepLines/>
        <w:spacing w:after="0" w:line="276" w:lineRule="auto"/>
        <w:rPr>
          <w:rFonts w:cs="Times New Roman"/>
        </w:rPr>
      </w:pPr>
      <w:r>
        <w:rPr>
          <w:rFonts w:cs="Times New Roman"/>
        </w:rPr>
        <w:t>Dyrektor przedszkola:</w:t>
      </w:r>
    </w:p>
    <w:p w:rsidR="006670AD" w:rsidRDefault="006670AD" w:rsidP="006670AD">
      <w:pPr>
        <w:pStyle w:val="Tekstpodstawowy"/>
        <w:keepNext/>
        <w:keepLines/>
        <w:numPr>
          <w:ilvl w:val="0"/>
          <w:numId w:val="6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kieruje przedszkolem jako jednostką organizacyjną gminy,</w:t>
      </w:r>
    </w:p>
    <w:p w:rsidR="006670AD" w:rsidRDefault="006670AD" w:rsidP="006670AD">
      <w:pPr>
        <w:pStyle w:val="Tekstpodstawowy"/>
        <w:numPr>
          <w:ilvl w:val="0"/>
          <w:numId w:val="6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jest pracodawcą dla wszystkich pracowników przedszkola,</w:t>
      </w:r>
    </w:p>
    <w:p w:rsidR="006670AD" w:rsidRDefault="006670AD" w:rsidP="006670AD">
      <w:pPr>
        <w:pStyle w:val="Tekstpodstawowy"/>
        <w:numPr>
          <w:ilvl w:val="0"/>
          <w:numId w:val="6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jest organem nadzoru pedagogicznego,</w:t>
      </w:r>
    </w:p>
    <w:p w:rsidR="006670AD" w:rsidRDefault="006670AD" w:rsidP="006670AD">
      <w:pPr>
        <w:pStyle w:val="Tekstpodstawowy"/>
        <w:numPr>
          <w:ilvl w:val="0"/>
          <w:numId w:val="6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jest przewodniczącym rady pedagogicznej,</w:t>
      </w:r>
    </w:p>
    <w:p w:rsidR="006670AD" w:rsidRPr="006670AD" w:rsidRDefault="006670AD" w:rsidP="006670AD">
      <w:pPr>
        <w:pStyle w:val="Tekstpodstawowy"/>
        <w:numPr>
          <w:ilvl w:val="0"/>
          <w:numId w:val="6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wykonuje zadania administracji publicznej w zakresie określonym </w:t>
      </w:r>
      <w:r>
        <w:rPr>
          <w:rFonts w:cs="Times New Roman"/>
          <w:i/>
        </w:rPr>
        <w:t>Ustawą</w:t>
      </w:r>
      <w:r>
        <w:rPr>
          <w:rFonts w:cs="Times New Roman"/>
        </w:rPr>
        <w:t>.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7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Dyrektor przedszkola współpracuje i współdziała w celu sprawnego funkcjonowania przedszkola z radą pedagogiczną, radą rodziców, organem prowadzącym, organem nadzoru pedagogicznego oraz z całym personelem placówki.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6670AD" w:rsidRDefault="006670AD" w:rsidP="006670AD">
      <w:pPr>
        <w:pStyle w:val="Tekstpodstawowy"/>
        <w:numPr>
          <w:ilvl w:val="1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 celu zapewnienia realizacji przez przedszkole zadań o szczególnym znaczeniu dyrektor może w drodze zarządzenia wewnętrznego powołać zespół zadaniowy.</w:t>
      </w:r>
    </w:p>
    <w:p w:rsidR="006670AD" w:rsidRDefault="006670AD" w:rsidP="006670AD">
      <w:pPr>
        <w:pStyle w:val="Tekstpodstawowy"/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 skład zespołu zadaniowego mogą wchodzić pracownicy przedszkola i rodzice (prawni opiekunowie) wychowanków.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III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Struktura organizacyjna przedszkola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Organami przedszkola są:</w:t>
      </w:r>
    </w:p>
    <w:p w:rsidR="006670AD" w:rsidRDefault="006670AD" w:rsidP="006670AD">
      <w:pPr>
        <w:pStyle w:val="Tekstpodstawowy"/>
        <w:numPr>
          <w:ilvl w:val="0"/>
          <w:numId w:val="8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dyrektor przedszkola,</w:t>
      </w:r>
    </w:p>
    <w:p w:rsidR="006670AD" w:rsidRDefault="006670AD" w:rsidP="006670AD">
      <w:pPr>
        <w:pStyle w:val="Tekstpodstawowy"/>
        <w:numPr>
          <w:ilvl w:val="0"/>
          <w:numId w:val="8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wicedyrektor przedszkola,</w:t>
      </w:r>
    </w:p>
    <w:p w:rsidR="006670AD" w:rsidRDefault="006670AD" w:rsidP="006670AD">
      <w:pPr>
        <w:pStyle w:val="Tekstpodstawowy"/>
        <w:numPr>
          <w:ilvl w:val="0"/>
          <w:numId w:val="8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rada pedagogiczna,</w:t>
      </w:r>
    </w:p>
    <w:p w:rsidR="006670AD" w:rsidRDefault="006670AD" w:rsidP="006670AD">
      <w:pPr>
        <w:pStyle w:val="Tekstpodstawowy"/>
        <w:numPr>
          <w:ilvl w:val="0"/>
          <w:numId w:val="8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rada rodziców.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Szczegółowe kompetencje, zasady współdziałania organów przedszkola określa statut, a ponadto: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dyrektor przedszkola dokonuje czynności prawnych związanych z kierowaniem bieżącą działalnością przedszkola na podstawie pełnomocnictwa udzielonego przez Prezydenta Miasta Radomia (organ wykonawczy gminy),</w:t>
      </w:r>
    </w:p>
    <w:p w:rsidR="006670AD" w:rsidRDefault="006670AD" w:rsidP="006670A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rada pedagogiczna obowiązki statutowe wypełnia w oparciu o regulamin rady pedagogicznej,</w:t>
      </w:r>
    </w:p>
    <w:p w:rsidR="006670AD" w:rsidRDefault="006670AD" w:rsidP="006670A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rada rodziców obowiązki statutowe wypełnia w oparciu o regulamin rady rodziców.</w:t>
      </w:r>
    </w:p>
    <w:p w:rsidR="006670AD" w:rsidRDefault="006670AD" w:rsidP="006670AD">
      <w:pPr>
        <w:pStyle w:val="Tekstpodstawowy"/>
        <w:spacing w:after="0" w:line="276" w:lineRule="auto"/>
        <w:ind w:left="72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Strukturę organizacyjną przedszkola stanowią:</w:t>
      </w:r>
      <w:r>
        <w:rPr>
          <w:rFonts w:cs="Times New Roman"/>
        </w:rPr>
        <w:br/>
      </w:r>
    </w:p>
    <w:p w:rsidR="006670AD" w:rsidRDefault="006670AD" w:rsidP="006670AD">
      <w:pPr>
        <w:pStyle w:val="Tekstpodstawowy"/>
        <w:numPr>
          <w:ilvl w:val="0"/>
          <w:numId w:val="10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kierownictwo przedszkola – dyrektor, wicedyrektor</w:t>
      </w:r>
    </w:p>
    <w:p w:rsidR="006670AD" w:rsidRDefault="006670AD" w:rsidP="006670AD">
      <w:pPr>
        <w:pStyle w:val="Tekstpodstawowy"/>
        <w:numPr>
          <w:ilvl w:val="0"/>
          <w:numId w:val="10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personel pedagogiczny – nauczyciele,</w:t>
      </w:r>
    </w:p>
    <w:p w:rsidR="006670AD" w:rsidRDefault="006670AD" w:rsidP="006670AD">
      <w:pPr>
        <w:pStyle w:val="Tekstpodstawowy"/>
        <w:numPr>
          <w:ilvl w:val="0"/>
          <w:numId w:val="10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personel administracji:</w:t>
      </w:r>
    </w:p>
    <w:p w:rsidR="006670AD" w:rsidRDefault="006670AD" w:rsidP="006670AD">
      <w:pPr>
        <w:pStyle w:val="Tekstpodstawowy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główny księgowy,</w:t>
      </w:r>
    </w:p>
    <w:p w:rsidR="006670AD" w:rsidRDefault="006670AD" w:rsidP="006670AD">
      <w:pPr>
        <w:pStyle w:val="Tekstpodstawowy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starszy intendent,</w:t>
      </w:r>
    </w:p>
    <w:p w:rsidR="006670AD" w:rsidRDefault="006670AD" w:rsidP="006670AD">
      <w:pPr>
        <w:pStyle w:val="Tekstpodstawowy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referent ds. kadr i płac,</w:t>
      </w:r>
    </w:p>
    <w:p w:rsidR="006670AD" w:rsidRDefault="006670AD" w:rsidP="006670AD">
      <w:pPr>
        <w:pStyle w:val="Tekstpodstawowy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kasjer,</w:t>
      </w:r>
    </w:p>
    <w:p w:rsidR="006670AD" w:rsidRDefault="006670AD" w:rsidP="006670AD">
      <w:pPr>
        <w:pStyle w:val="Tekstpodstawowy"/>
        <w:numPr>
          <w:ilvl w:val="0"/>
          <w:numId w:val="11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inspektor bhp.</w:t>
      </w:r>
    </w:p>
    <w:p w:rsidR="006670AD" w:rsidRDefault="006670AD" w:rsidP="006670AD">
      <w:pPr>
        <w:pStyle w:val="Tekstpodstawowy"/>
        <w:spacing w:after="0" w:line="276" w:lineRule="auto"/>
        <w:ind w:left="1069"/>
        <w:rPr>
          <w:rFonts w:cs="Times New Roman"/>
        </w:rPr>
      </w:pPr>
    </w:p>
    <w:p w:rsidR="006670AD" w:rsidRDefault="006670AD" w:rsidP="006670AD">
      <w:pPr>
        <w:pStyle w:val="Tekstpodstawowy"/>
        <w:numPr>
          <w:ilvl w:val="0"/>
          <w:numId w:val="10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lastRenderedPageBreak/>
        <w:t>personel obsługi:</w:t>
      </w:r>
    </w:p>
    <w:p w:rsidR="006670AD" w:rsidRDefault="006670AD" w:rsidP="006670AD">
      <w:pPr>
        <w:pStyle w:val="Tekstpodstawowy"/>
        <w:numPr>
          <w:ilvl w:val="0"/>
          <w:numId w:val="1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opiekun przedszkolny,</w:t>
      </w:r>
    </w:p>
    <w:p w:rsidR="006670AD" w:rsidRDefault="006670AD" w:rsidP="006670AD">
      <w:pPr>
        <w:pStyle w:val="Tekstpodstawowy"/>
        <w:numPr>
          <w:ilvl w:val="0"/>
          <w:numId w:val="1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kucharz,</w:t>
      </w:r>
    </w:p>
    <w:p w:rsidR="006670AD" w:rsidRDefault="006670AD" w:rsidP="006670AD">
      <w:pPr>
        <w:pStyle w:val="Tekstpodstawowy"/>
        <w:numPr>
          <w:ilvl w:val="0"/>
          <w:numId w:val="1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pomoc kuchenna,</w:t>
      </w:r>
    </w:p>
    <w:p w:rsidR="006670AD" w:rsidRDefault="006670AD" w:rsidP="006670AD">
      <w:pPr>
        <w:pStyle w:val="Tekstpodstawowy"/>
        <w:numPr>
          <w:ilvl w:val="0"/>
          <w:numId w:val="1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konserwator,</w:t>
      </w:r>
    </w:p>
    <w:p w:rsidR="006670AD" w:rsidRDefault="006670AD" w:rsidP="006670AD">
      <w:pPr>
        <w:pStyle w:val="Tekstpodstawowy"/>
        <w:numPr>
          <w:ilvl w:val="0"/>
          <w:numId w:val="12"/>
        </w:numPr>
        <w:spacing w:after="0" w:line="276" w:lineRule="auto"/>
        <w:rPr>
          <w:rFonts w:cs="Times New Roman"/>
        </w:rPr>
      </w:pPr>
      <w:r>
        <w:rPr>
          <w:rFonts w:cs="Times New Roman"/>
        </w:rPr>
        <w:t>robotnik gospodarczy.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12</w:t>
      </w:r>
    </w:p>
    <w:p w:rsidR="006670AD" w:rsidRDefault="006670AD" w:rsidP="006670A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Personel przedszkola podlega bezpośrednio dyrektorowi przedszkola.</w:t>
      </w:r>
    </w:p>
    <w:p w:rsidR="006670AD" w:rsidRDefault="006670AD" w:rsidP="006670AD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Wielkość zatrudnienia w przedszkolu ustala dyrektor zgodnie z przepisami w arkuszu organizacji przedszkola, a zatwierdza organ prowadzący.</w:t>
      </w:r>
    </w:p>
    <w:p w:rsidR="006670AD" w:rsidRDefault="006670AD" w:rsidP="006670AD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jest czynne w godzinach od 6.00 do 17.</w:t>
      </w:r>
      <w:r w:rsidR="000542D8">
        <w:rPr>
          <w:rFonts w:cs="Times New Roman"/>
        </w:rPr>
        <w:t>00, oddziały w szkołach od 7.00 do 17.00.</w:t>
      </w:r>
      <w:bookmarkStart w:id="0" w:name="_GoBack"/>
      <w:bookmarkEnd w:id="0"/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IV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Zasady funkcjonowania przedszkola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>Przedszkole działa w oparciu o następujące zasady: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legalności,</w:t>
      </w: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służebności wobec społeczeństwa,</w:t>
      </w: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racjonalnego gospodarowania mieniem,</w:t>
      </w: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jednoosobowego kierownictwa,</w:t>
      </w: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podziału zadań pomiędzy personelem pedagogicznym, administracyjnym i obsługi,</w:t>
      </w:r>
    </w:p>
    <w:p w:rsidR="006670AD" w:rsidRDefault="006670AD" w:rsidP="006670AD">
      <w:pPr>
        <w:pStyle w:val="Tekstpodstawowy"/>
        <w:numPr>
          <w:ilvl w:val="2"/>
          <w:numId w:val="12"/>
        </w:numPr>
        <w:spacing w:after="0" w:line="276" w:lineRule="auto"/>
        <w:ind w:left="714" w:hanging="357"/>
        <w:rPr>
          <w:rFonts w:cs="Times New Roman"/>
        </w:rPr>
      </w:pPr>
      <w:r>
        <w:rPr>
          <w:rFonts w:cs="Times New Roman"/>
        </w:rPr>
        <w:t>wzajemnego współdziałania wszystkich organów przedszkola.</w:t>
      </w:r>
    </w:p>
    <w:p w:rsidR="006670AD" w:rsidRDefault="006670AD" w:rsidP="006670AD">
      <w:pPr>
        <w:pStyle w:val="Tekstpodstawowy"/>
        <w:spacing w:after="0" w:line="276" w:lineRule="auto"/>
        <w:ind w:firstLine="426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</w:p>
    <w:p w:rsidR="006670AD" w:rsidRDefault="006670AD" w:rsidP="006670AD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Pracownik podczas wykonywania swoich obowiązków i zadań kieruje się przepisami prawa, do przestrzegania których jest zobowiązany.</w:t>
      </w:r>
    </w:p>
    <w:p w:rsidR="006670AD" w:rsidRDefault="006670AD" w:rsidP="006670AD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Pracownik jest zobowiązany również przestrzegać statutu przedszkola i obowiązującego prawa wewnątrzprzedszkolnego oraz współdziałać w zakresie wymiany informacji i wzajemnych konsultacji.</w:t>
      </w:r>
    </w:p>
    <w:p w:rsidR="006670AD" w:rsidRDefault="006670AD" w:rsidP="006670AD">
      <w:pPr>
        <w:pStyle w:val="Tekstpodstawowy"/>
        <w:spacing w:after="0" w:line="276" w:lineRule="auto"/>
        <w:ind w:left="36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15</w:t>
      </w:r>
    </w:p>
    <w:p w:rsidR="006670AD" w:rsidRDefault="006670AD" w:rsidP="006670A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Gospodarowanie środkami rzeczowymi odbywa się w sposób racjonalny, celowy i oszczędny, z uwzględnieniem zasady szczególnej staranności w zarządzaniu mieniem przedszkola.</w:t>
      </w:r>
    </w:p>
    <w:p w:rsidR="006670AD" w:rsidRDefault="006670AD" w:rsidP="006670A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Zakupy i remonty bieżące są realizowane zgodnie z przepisami dotyczącymi zamówień publicznych.</w:t>
      </w:r>
    </w:p>
    <w:p w:rsidR="006670AD" w:rsidRDefault="006670AD" w:rsidP="006670AD">
      <w:pPr>
        <w:pStyle w:val="Tekstpodstawowy"/>
        <w:spacing w:after="0" w:line="276" w:lineRule="auto"/>
        <w:ind w:left="36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16</w:t>
      </w:r>
    </w:p>
    <w:p w:rsidR="006670AD" w:rsidRDefault="006670AD" w:rsidP="006670AD">
      <w:pPr>
        <w:pStyle w:val="Tekstpodstawowy"/>
        <w:numPr>
          <w:ilvl w:val="1"/>
          <w:numId w:val="15"/>
        </w:numPr>
        <w:tabs>
          <w:tab w:val="num" w:pos="0"/>
        </w:tabs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Jednoosobowe kierownictwo polega na obowiązku wykonywania poleceń bezpośredniego przełożonego, wynikających ze służbowego podporządkowania.</w:t>
      </w:r>
    </w:p>
    <w:p w:rsidR="006670AD" w:rsidRDefault="006670AD" w:rsidP="006670AD">
      <w:pPr>
        <w:pStyle w:val="Tekstpodstawowy"/>
        <w:numPr>
          <w:ilvl w:val="1"/>
          <w:numId w:val="15"/>
        </w:numPr>
        <w:tabs>
          <w:tab w:val="num" w:pos="0"/>
        </w:tabs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lastRenderedPageBreak/>
        <w:t>W czasie nieobecności dyrektora przedszkola jego obowiązki przejmuje osoba zaproponowana przez dyrektora i zaakceptowana przez radę pedagogiczną oraz organ prowadzący (wicedyrektor i główny księgowy).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17</w:t>
      </w:r>
    </w:p>
    <w:p w:rsidR="006670AD" w:rsidRDefault="006670AD" w:rsidP="006670AD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funkcjonuje w oparciu o ścisłą współpracę z rodzicami dzieci korzystających z usług opiekuńczo-wychowawczych.</w:t>
      </w:r>
    </w:p>
    <w:p w:rsidR="006670AD" w:rsidRDefault="006670AD" w:rsidP="006670AD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Przedszkole organizuje stałe spotkania z rodzicami w celu wymiany informacji oraz dyskusji na tematy wychowawcze oraz związane z funkcjonowaniem przedszkola według harmonogramu uzgadnianego z radą rodziców.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Zakresy działania i kompetencje na poszczególnych stanowiskach pracy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18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Do zakresu działania i kompetencji dyrektora należy w szczególności: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reprezentowanie przedszkola na zewnątrz,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kierowanie bieżącymi sprawami przedszkola,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wydawanie zarządzeń w zakresie swoich kompetencji,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wydawanie indywidualnych poleceń dla pracowników przedszkola w zakresie ich zadań,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przeprowadzanie kontroli wewnętrznej w przedszkolu,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sprawowanie nadzoru pedagogicznego nad nauczycielami,</w:t>
      </w:r>
    </w:p>
    <w:p w:rsidR="006670AD" w:rsidRDefault="006670AD" w:rsidP="006670AD">
      <w:pPr>
        <w:widowControl/>
        <w:numPr>
          <w:ilvl w:val="2"/>
          <w:numId w:val="11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wprowadzanie zmian do wszystkich regulaminów.</w:t>
      </w:r>
    </w:p>
    <w:p w:rsidR="006670AD" w:rsidRDefault="006670AD" w:rsidP="006670AD">
      <w:pPr>
        <w:widowControl/>
        <w:suppressAutoHyphens w:val="0"/>
        <w:spacing w:line="276" w:lineRule="auto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19</w:t>
      </w:r>
    </w:p>
    <w:p w:rsidR="006670AD" w:rsidRDefault="006670AD" w:rsidP="006670AD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Nauczyciel zobowiązany jest w szczególności respektować w swej pracy podstawowe obowiązki określone w </w:t>
      </w:r>
      <w:r>
        <w:rPr>
          <w:rFonts w:eastAsia="Times New Roman" w:cs="Times New Roman"/>
          <w:i/>
          <w:lang w:eastAsia="ar-SA" w:bidi="ar-SA"/>
        </w:rPr>
        <w:t>Karcie nauczyciela</w:t>
      </w:r>
      <w:r>
        <w:rPr>
          <w:rFonts w:eastAsia="Times New Roman" w:cs="Times New Roman"/>
          <w:lang w:eastAsia="ar-SA" w:bidi="ar-SA"/>
        </w:rPr>
        <w:t xml:space="preserve"> oraz innych przepisach powszechnie obowiązującego prawa oraz aktach wewnątrzprzedszkolnych.</w:t>
      </w:r>
    </w:p>
    <w:p w:rsidR="006670AD" w:rsidRDefault="006670AD" w:rsidP="006670AD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Nauczyciel odpowiada za zdrowie, bezpieczeństwo i opiekę powierzonych mu wychowanków oraz za prawidłowy przebieg procesu dydaktyczno-wychowawczego.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20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Do zakresu działania głównego księgowego należy w szczególności: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widowControl/>
        <w:numPr>
          <w:ilvl w:val="0"/>
          <w:numId w:val="18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prowadzenie rachunkowości i gospodarki finansowej zgodnie z obowiązującymi przepisami prawa,</w:t>
      </w:r>
    </w:p>
    <w:p w:rsidR="006670AD" w:rsidRPr="006670AD" w:rsidRDefault="006670AD" w:rsidP="006670AD">
      <w:pPr>
        <w:widowControl/>
        <w:numPr>
          <w:ilvl w:val="0"/>
          <w:numId w:val="18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opracowywanie sprawozdań finansowych z wykonanego budżetu.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21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Do zakresu działania i kompetencji intendenta należy zapewnienie sprawnego funkcjonowania systemu żywienia dzieci w przedszkolu, a w szczególności: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widowControl/>
        <w:numPr>
          <w:ilvl w:val="0"/>
          <w:numId w:val="19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>zaopatrywanie przedszkola w produkty spożywcze i prowadzenie związanej z tym dokumentacji,</w:t>
      </w:r>
    </w:p>
    <w:p w:rsidR="006670AD" w:rsidRDefault="006670AD" w:rsidP="006670AD">
      <w:pPr>
        <w:widowControl/>
        <w:numPr>
          <w:ilvl w:val="0"/>
          <w:numId w:val="19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sprawowanie bezpośredniego nadzoru nad funkcjonowaniem kuchni,</w:t>
      </w:r>
    </w:p>
    <w:p w:rsidR="006670AD" w:rsidRDefault="006670AD" w:rsidP="006670AD">
      <w:pPr>
        <w:widowControl/>
        <w:numPr>
          <w:ilvl w:val="0"/>
          <w:numId w:val="19"/>
        </w:numPr>
        <w:suppressAutoHyphens w:val="0"/>
        <w:spacing w:line="276" w:lineRule="auto"/>
        <w:ind w:left="714" w:hanging="357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sprawowanie nadzoru nad prawidłowym wydawaniem posiłków.</w:t>
      </w:r>
    </w:p>
    <w:p w:rsidR="006670AD" w:rsidRDefault="006670AD" w:rsidP="006670AD">
      <w:pPr>
        <w:widowControl/>
        <w:suppressAutoHyphens w:val="0"/>
        <w:spacing w:line="276" w:lineRule="auto"/>
        <w:ind w:left="426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22</w:t>
      </w:r>
    </w:p>
    <w:p w:rsidR="006670AD" w:rsidRDefault="006670AD" w:rsidP="006670AD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Do zakresu działania i kompetencji pozostałych pracowników administracji należy zapewnienie sprawnej organizacji pracy przedszkola w zakresie spraw im powierzonych.</w:t>
      </w:r>
    </w:p>
    <w:p w:rsidR="006670AD" w:rsidRDefault="006670AD" w:rsidP="006670AD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Do zakresu działania i kompetencji pozostałych pracowników obsługi należy w szczególności organizacja i zapewnienie odpowiednich warunków pobytu dzieci w przedszkolu, a także utrzymanie czystości i porządku na terenie należącym do przedszkola.</w:t>
      </w:r>
    </w:p>
    <w:p w:rsidR="006670AD" w:rsidRDefault="006670AD" w:rsidP="006670AD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23</w:t>
      </w:r>
    </w:p>
    <w:p w:rsidR="006670AD" w:rsidRDefault="006670AD" w:rsidP="006670AD">
      <w:pPr>
        <w:numPr>
          <w:ilvl w:val="0"/>
          <w:numId w:val="21"/>
        </w:numPr>
        <w:spacing w:line="276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Tryb pracy oraz szczegółowy zakres zadań pracowników określa statut przedszkola.</w:t>
      </w:r>
    </w:p>
    <w:p w:rsidR="006670AD" w:rsidRDefault="006670AD" w:rsidP="006670AD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Szczegółowe zakresy czynności na poszczególnych stanowiskach pracy określają zatwierdzone przez dyrektora przedszkola zakresy szczegółowych obowiązków pracownika.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Obieg dokumentów w przedszkolu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24</w:t>
      </w:r>
    </w:p>
    <w:p w:rsidR="006670AD" w:rsidRDefault="006670AD" w:rsidP="006670A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Obieg, rejestrację, przechowywanie i archiwizowanie dokumentów w przedszkolu określa instrukcja kancelaryjna.</w:t>
      </w:r>
    </w:p>
    <w:p w:rsidR="006670AD" w:rsidRDefault="006670AD" w:rsidP="006670A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W przedszkolu stosuje się jednolity rzeczowy wykaz akt określony zarządzeniem wewnętrznym dyrektora przedszkola.</w:t>
      </w:r>
    </w:p>
    <w:p w:rsidR="006670AD" w:rsidRDefault="006670AD" w:rsidP="006670AD">
      <w:pPr>
        <w:pStyle w:val="Tekstpodstawowy"/>
        <w:spacing w:after="0" w:line="276" w:lineRule="auto"/>
        <w:ind w:left="360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25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Obieg dokumentów finansowo-księgowych określa odrębne zarządzenie. </w:t>
      </w:r>
    </w:p>
    <w:p w:rsidR="006670AD" w:rsidRDefault="006670AD" w:rsidP="006670AD">
      <w:pPr>
        <w:pStyle w:val="Tekstpodstawowy"/>
        <w:spacing w:after="0" w:line="276" w:lineRule="auto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Organizacja przyjmowania, rozpatrywania i załatwiania skarg i wniosków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26</w:t>
      </w:r>
    </w:p>
    <w:p w:rsidR="006670AD" w:rsidRDefault="006670AD" w:rsidP="006670A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Rozpatrywanie oraz załatwianie skarg i wniosków w przedszkolu obywa się zgodnie z procedurą skarg i wniosków.</w:t>
      </w:r>
    </w:p>
    <w:p w:rsidR="006670AD" w:rsidRDefault="006670AD" w:rsidP="006670A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Dyrektor przedszkola koordynuje organizację przyjmowania, rozpatrywania, ewidencjonowania i załatwiania skarg i wniosków w placówce.</w:t>
      </w:r>
    </w:p>
    <w:p w:rsidR="006670AD" w:rsidRDefault="006670AD" w:rsidP="006670A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Szczegółowy sposób ewidencjonowania oraz przyjmowania skarg i wniosków określa dyrektor przedszkola w drodze zarządzenia wewnętrznego.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27</w:t>
      </w:r>
    </w:p>
    <w:p w:rsidR="006670AD" w:rsidRDefault="006670AD" w:rsidP="006670A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Wszystkie skargi wpływające do przedszkola lub wnoszone ustnie w ramach przyjęć interesantów podlegają rejestracji w rejestrze skarg i wniosków.</w:t>
      </w:r>
    </w:p>
    <w:p w:rsidR="006670AD" w:rsidRDefault="006670AD" w:rsidP="006670A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Księga skarg i wniosków znajduje się w kancelarii dyrektora przedszkola.</w:t>
      </w:r>
    </w:p>
    <w:p w:rsidR="006670AD" w:rsidRDefault="006670AD" w:rsidP="006670AD">
      <w:pPr>
        <w:pStyle w:val="Tekstpodstawowy"/>
        <w:spacing w:after="0" w:line="276" w:lineRule="auto"/>
        <w:jc w:val="both"/>
        <w:rPr>
          <w:rFonts w:cs="Times New Roman"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VIII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Przepisy końcowe</w:t>
      </w: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6670AD" w:rsidRDefault="006670AD" w:rsidP="006670AD">
      <w:pPr>
        <w:pStyle w:val="Tekstpodstawow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29</w:t>
      </w:r>
    </w:p>
    <w:p w:rsidR="006670AD" w:rsidRDefault="006670AD" w:rsidP="006670AD">
      <w:pPr>
        <w:pStyle w:val="Tekstpodstawowy"/>
        <w:numPr>
          <w:ilvl w:val="1"/>
          <w:numId w:val="24"/>
        </w:numPr>
        <w:tabs>
          <w:tab w:val="num" w:pos="0"/>
        </w:tabs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Regulamin wchodzi w życie z dniem podpisania.</w:t>
      </w:r>
    </w:p>
    <w:p w:rsidR="006670AD" w:rsidRDefault="006670AD" w:rsidP="006670AD">
      <w:pPr>
        <w:pStyle w:val="Tekstpodstawowy"/>
        <w:numPr>
          <w:ilvl w:val="1"/>
          <w:numId w:val="24"/>
        </w:numPr>
        <w:tabs>
          <w:tab w:val="num" w:pos="0"/>
        </w:tabs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Treść regulamin podaje się do wiadomości pracowników przedszkola oraz rodziców (prawnych opiekunów) wychowanków.</w:t>
      </w:r>
    </w:p>
    <w:p w:rsidR="006670AD" w:rsidRDefault="006670AD" w:rsidP="006670AD">
      <w:pPr>
        <w:pStyle w:val="Tekstpodstawowy"/>
        <w:numPr>
          <w:ilvl w:val="0"/>
          <w:numId w:val="24"/>
        </w:numPr>
        <w:tabs>
          <w:tab w:val="num" w:pos="0"/>
        </w:tabs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Regulamin udostępniony jest do wglądu w gabinecie dyrektora.</w:t>
      </w:r>
    </w:p>
    <w:p w:rsidR="00C61470" w:rsidRDefault="00C61470"/>
    <w:sectPr w:rsidR="00C6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7C" w:rsidRDefault="00621C7C" w:rsidP="006670AD">
      <w:r>
        <w:separator/>
      </w:r>
    </w:p>
  </w:endnote>
  <w:endnote w:type="continuationSeparator" w:id="0">
    <w:p w:rsidR="00621C7C" w:rsidRDefault="00621C7C" w:rsidP="0066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7C" w:rsidRDefault="00621C7C" w:rsidP="006670AD">
      <w:r>
        <w:separator/>
      </w:r>
    </w:p>
  </w:footnote>
  <w:footnote w:type="continuationSeparator" w:id="0">
    <w:p w:rsidR="00621C7C" w:rsidRDefault="00621C7C" w:rsidP="0066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481A08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606A54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4C2679"/>
    <w:multiLevelType w:val="hybridMultilevel"/>
    <w:tmpl w:val="5F1C1F6E"/>
    <w:name w:val="WW8Num42222222222"/>
    <w:lvl w:ilvl="0" w:tplc="03A89A4E">
      <w:start w:val="1"/>
      <w:numFmt w:val="decimal"/>
      <w:lvlText w:val="%1."/>
      <w:lvlJc w:val="left"/>
      <w:pPr>
        <w:ind w:left="360" w:hanging="360"/>
      </w:pPr>
      <w:rPr>
        <w:spacing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F5F7C"/>
    <w:multiLevelType w:val="hybridMultilevel"/>
    <w:tmpl w:val="8FCC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B95"/>
    <w:multiLevelType w:val="multilevel"/>
    <w:tmpl w:val="E1029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462868"/>
    <w:multiLevelType w:val="multilevel"/>
    <w:tmpl w:val="3F2C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5E3CD4"/>
    <w:multiLevelType w:val="multilevel"/>
    <w:tmpl w:val="C3BA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B17A73"/>
    <w:multiLevelType w:val="hybridMultilevel"/>
    <w:tmpl w:val="6D40958C"/>
    <w:lvl w:ilvl="0" w:tplc="0D0AAA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CF0708"/>
    <w:multiLevelType w:val="multilevel"/>
    <w:tmpl w:val="A9FA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7A57803"/>
    <w:multiLevelType w:val="hybridMultilevel"/>
    <w:tmpl w:val="557A9E64"/>
    <w:lvl w:ilvl="0" w:tplc="449A3CB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FC3369"/>
    <w:multiLevelType w:val="multilevel"/>
    <w:tmpl w:val="FAEE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429211E"/>
    <w:multiLevelType w:val="hybridMultilevel"/>
    <w:tmpl w:val="E3F60940"/>
    <w:lvl w:ilvl="0" w:tplc="449A3CBE">
      <w:start w:val="1"/>
      <w:numFmt w:val="decimal"/>
      <w:lvlText w:val="%1)"/>
      <w:lvlJc w:val="left"/>
      <w:pPr>
        <w:ind w:left="786" w:hanging="360"/>
      </w:pPr>
    </w:lvl>
    <w:lvl w:ilvl="1" w:tplc="4CD60D46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E724B7"/>
    <w:multiLevelType w:val="multilevel"/>
    <w:tmpl w:val="8AEC1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DD1F9F"/>
    <w:multiLevelType w:val="hybridMultilevel"/>
    <w:tmpl w:val="428689A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38382CC0">
      <w:start w:val="1"/>
      <w:numFmt w:val="decimal"/>
      <w:lvlText w:val="%3)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04CB9"/>
    <w:multiLevelType w:val="multilevel"/>
    <w:tmpl w:val="A9FA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32081D"/>
    <w:multiLevelType w:val="hybridMultilevel"/>
    <w:tmpl w:val="BD3C1CEA"/>
    <w:name w:val="WW8Num4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97A07"/>
    <w:multiLevelType w:val="hybridMultilevel"/>
    <w:tmpl w:val="736C5A6C"/>
    <w:lvl w:ilvl="0" w:tplc="449A3CB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DC21DD"/>
    <w:multiLevelType w:val="multilevel"/>
    <w:tmpl w:val="B1C2D7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0610A19"/>
    <w:multiLevelType w:val="multilevel"/>
    <w:tmpl w:val="0F14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AB4E0B"/>
    <w:multiLevelType w:val="hybridMultilevel"/>
    <w:tmpl w:val="926CC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9A6176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55507"/>
    <w:multiLevelType w:val="hybridMultilevel"/>
    <w:tmpl w:val="1D1061E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E3165BF4">
      <w:start w:val="1"/>
      <w:numFmt w:val="decimal"/>
      <w:lvlText w:val="%3)"/>
      <w:lvlJc w:val="left"/>
      <w:pPr>
        <w:ind w:left="2694" w:hanging="36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E6D692D"/>
    <w:multiLevelType w:val="multilevel"/>
    <w:tmpl w:val="538C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D"/>
    <w:rsid w:val="000542D8"/>
    <w:rsid w:val="005163FA"/>
    <w:rsid w:val="00621C7C"/>
    <w:rsid w:val="006670AD"/>
    <w:rsid w:val="00AE4BBC"/>
    <w:rsid w:val="00B2787C"/>
    <w:rsid w:val="00C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E3EA-8DC5-4387-8EEE-D4BB906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0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670A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70A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667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70A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6670AD"/>
  </w:style>
  <w:style w:type="character" w:customStyle="1" w:styleId="Odwoanieprzypisudolnego1">
    <w:name w:val="Odwołanie przypisu dolnego1"/>
    <w:rsid w:val="0066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WONA</dc:creator>
  <cp:keywords/>
  <dc:description/>
  <cp:lastModifiedBy>I WONA</cp:lastModifiedBy>
  <cp:revision>3</cp:revision>
  <dcterms:created xsi:type="dcterms:W3CDTF">2017-11-24T09:40:00Z</dcterms:created>
  <dcterms:modified xsi:type="dcterms:W3CDTF">2017-12-19T10:18:00Z</dcterms:modified>
</cp:coreProperties>
</file>