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75C6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14:paraId="5135D2FE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8EC3E9B" w14:textId="77777777"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14:paraId="3A2A7C1A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AE7C957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14:paraId="7923C48D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84D08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14:paraId="46F016D4" w14:textId="77777777"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14:paraId="03A8A4A7" w14:textId="77777777"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14:paraId="77C141C7" w14:textId="712BEF05"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EE7E02" w:rsidRPr="00EE7E02">
        <w:rPr>
          <w:rFonts w:ascii="Times New Roman" w:hAnsi="Times New Roman" w:cs="Times New Roman"/>
          <w:sz w:val="24"/>
          <w:szCs w:val="24"/>
        </w:rPr>
        <w:t xml:space="preserve">wykonania </w:t>
      </w:r>
      <w:r w:rsidR="00C13FA5" w:rsidRPr="00C13FA5">
        <w:rPr>
          <w:rFonts w:ascii="Times New Roman" w:hAnsi="Times New Roman" w:cs="Times New Roman"/>
          <w:sz w:val="24"/>
          <w:szCs w:val="24"/>
        </w:rPr>
        <w:t>mapy podziału działek oznaczonych w ewidencji gruntów miasta Radomia nr nr 19/1 o pow. 0,0940 ha, 19/2 o pow. 0,0868 ha, 20 o pow. 0,0996 ha oraz 21 o pow. 0,1148 ha (obr. 0130 – Jeżowa Wola, ark. 113), położonych w Radomiu przy ul. Starej Żelaznej i zapisanych w KW Nr RA1R/00162150/3 na własność Gminy Miasta Radomia</w:t>
      </w:r>
      <w:r w:rsidR="00C13FA5">
        <w:rPr>
          <w:rFonts w:ascii="Times New Roman" w:hAnsi="Times New Roman" w:cs="Times New Roman"/>
          <w:sz w:val="24"/>
          <w:szCs w:val="24"/>
        </w:rPr>
        <w:t xml:space="preserve"> </w:t>
      </w:r>
      <w:r w:rsidR="00C13FA5" w:rsidRPr="00C13FA5">
        <w:rPr>
          <w:rFonts w:ascii="Times New Roman" w:hAnsi="Times New Roman" w:cs="Times New Roman"/>
          <w:sz w:val="24"/>
          <w:szCs w:val="24"/>
        </w:rPr>
        <w:t>zgodnie z Postanowieniem Prezydenta Miasta Radomia nr 583/2020 z dnia 06.08.2020 r. znak: ArI.6724.360.2020.KR1</w:t>
      </w:r>
      <w:r w:rsidR="00C13FA5">
        <w:rPr>
          <w:rFonts w:ascii="Times New Roman" w:hAnsi="Times New Roman" w:cs="Times New Roman"/>
          <w:sz w:val="24"/>
          <w:szCs w:val="24"/>
        </w:rPr>
        <w:t>,</w:t>
      </w:r>
    </w:p>
    <w:p w14:paraId="4C056874" w14:textId="77777777"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14:paraId="0684F90B" w14:textId="77777777"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52D8BD" w14:textId="77777777"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235197EA" w14:textId="77777777"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0C3DA9E7" w14:textId="77777777"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14:paraId="34ABB7BE" w14:textId="77777777"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14:paraId="3AB4D009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9DC535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A35739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55FECC" w14:textId="77777777"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1CB0D2" w14:textId="77777777"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86AE4" w14:textId="77777777"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0D642C"/>
    <w:rsid w:val="00167830"/>
    <w:rsid w:val="00193913"/>
    <w:rsid w:val="001E7B0B"/>
    <w:rsid w:val="00205251"/>
    <w:rsid w:val="00250054"/>
    <w:rsid w:val="00253919"/>
    <w:rsid w:val="002B216F"/>
    <w:rsid w:val="002D0FB8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5769DD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773B7"/>
    <w:rsid w:val="00993DF2"/>
    <w:rsid w:val="00997BB0"/>
    <w:rsid w:val="009B2881"/>
    <w:rsid w:val="009E0865"/>
    <w:rsid w:val="00A24FBD"/>
    <w:rsid w:val="00AD611B"/>
    <w:rsid w:val="00B83675"/>
    <w:rsid w:val="00BA5F43"/>
    <w:rsid w:val="00BB7FF5"/>
    <w:rsid w:val="00C13FA5"/>
    <w:rsid w:val="00C85CD6"/>
    <w:rsid w:val="00C87C46"/>
    <w:rsid w:val="00CA3665"/>
    <w:rsid w:val="00CB59C5"/>
    <w:rsid w:val="00D36F07"/>
    <w:rsid w:val="00D605B9"/>
    <w:rsid w:val="00D9336D"/>
    <w:rsid w:val="00E02EFF"/>
    <w:rsid w:val="00E32700"/>
    <w:rsid w:val="00E32DFD"/>
    <w:rsid w:val="00EB2B47"/>
    <w:rsid w:val="00EE7E02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BA2D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31</cp:revision>
  <cp:lastPrinted>2020-03-09T13:53:00Z</cp:lastPrinted>
  <dcterms:created xsi:type="dcterms:W3CDTF">2016-01-21T14:35:00Z</dcterms:created>
  <dcterms:modified xsi:type="dcterms:W3CDTF">2020-08-28T08:32:00Z</dcterms:modified>
</cp:coreProperties>
</file>