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A524EF" w:rsidRPr="000A798E">
        <w:rPr>
          <w:rFonts w:ascii="Neo Sans Pro" w:eastAsiaTheme="minorHAnsi" w:hAnsi="Neo Sans Pro" w:cs="NeoSansPro-Regular"/>
          <w:lang w:eastAsia="en-US"/>
        </w:rPr>
        <w:t>tekst jednolity: Dz.U. z 2019r., poz. 369</w:t>
      </w:r>
      <w:r w:rsidR="003B162B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bookmarkStart w:id="0" w:name="_GoBack"/>
      <w:bookmarkEnd w:id="0"/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6112AC" w:rsidRPr="000A798E">
        <w:rPr>
          <w:rFonts w:ascii="Neo Sans Pro" w:eastAsiaTheme="minorHAnsi" w:hAnsi="Neo Sans Pro" w:cs="NeoSansPro-Regular"/>
          <w:lang w:eastAsia="en-US"/>
        </w:rPr>
        <w:t>(tekst jednolity: Dz.U. z 2019r., poz. 369),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84" w:rsidRDefault="008B2184" w:rsidP="00EA0520">
    <w:pPr>
      <w:pStyle w:val="Nagwek"/>
      <w:rPr>
        <w:rFonts w:ascii="Neo Sans Pro" w:eastAsia="Calibri" w:hAnsi="Neo Sans Pr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CAF19" wp14:editId="0EB620AF">
          <wp:simplePos x="0" y="0"/>
          <wp:positionH relativeFrom="column">
            <wp:posOffset>-766689</wp:posOffset>
          </wp:positionH>
          <wp:positionV relativeFrom="paragraph">
            <wp:posOffset>-900968</wp:posOffset>
          </wp:positionV>
          <wp:extent cx="7475220" cy="1471930"/>
          <wp:effectExtent l="0" t="0" r="0" b="0"/>
          <wp:wrapNone/>
          <wp:docPr id="17" name="Obraz 1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184" w:rsidRPr="008B2184" w:rsidRDefault="008B2184" w:rsidP="008B2184">
    <w:pPr>
      <w:pStyle w:val="Nagwek"/>
      <w:rPr>
        <w:rFonts w:ascii="Neo Sans Pro" w:hAnsi="Neo Sans Pro" w:cs="Arial"/>
        <w:bCs/>
        <w:sz w:val="20"/>
        <w:szCs w:val="20"/>
      </w:rPr>
    </w:pPr>
    <w:r w:rsidRPr="008B2184">
      <w:rPr>
        <w:rFonts w:ascii="Neo Sans Pro" w:hAnsi="Neo Sans Pro" w:cs="Arial"/>
        <w:bCs/>
        <w:sz w:val="20"/>
        <w:szCs w:val="20"/>
      </w:rPr>
      <w:t>BZP.271.1.227.232.2020.AW2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</w:t>
    </w:r>
    <w:r w:rsidR="008B2184" w:rsidRPr="008B2184">
      <w:rPr>
        <w:rFonts w:ascii="Neo Sans Pro" w:hAnsi="Neo Sans Pro" w:cs="Arial"/>
        <w:bCs/>
        <w:sz w:val="20"/>
        <w:szCs w:val="20"/>
      </w:rPr>
      <w:t xml:space="preserve">na zakup i dostawę mebli oraz artykułów biurowych w ramach projektu </w:t>
    </w:r>
    <w:r w:rsidR="008B2184">
      <w:rPr>
        <w:rFonts w:ascii="Neo Sans Pro" w:hAnsi="Neo Sans Pro" w:cs="Arial"/>
        <w:bCs/>
        <w:sz w:val="20"/>
        <w:szCs w:val="20"/>
      </w:rPr>
      <w:br/>
    </w:r>
    <w:r w:rsidR="008B2184" w:rsidRPr="008B2184">
      <w:rPr>
        <w:rFonts w:ascii="Neo Sans Pro" w:hAnsi="Neo Sans Pro" w:cs="Arial"/>
        <w:bCs/>
        <w:sz w:val="20"/>
        <w:szCs w:val="20"/>
      </w:rPr>
      <w:t>pn. „Uczymy komplementarnie - indywidualnie”.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B2184"/>
    <w:rsid w:val="008C565E"/>
    <w:rsid w:val="008C6D8D"/>
    <w:rsid w:val="008C71BA"/>
    <w:rsid w:val="008D0B69"/>
    <w:rsid w:val="008D3EE0"/>
    <w:rsid w:val="008D5C4A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4E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2564-5A1A-4502-A203-1F7F8661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7</cp:revision>
  <cp:lastPrinted>2018-11-05T14:48:00Z</cp:lastPrinted>
  <dcterms:created xsi:type="dcterms:W3CDTF">2019-12-30T12:13:00Z</dcterms:created>
  <dcterms:modified xsi:type="dcterms:W3CDTF">2020-06-12T07:09:00Z</dcterms:modified>
</cp:coreProperties>
</file>