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E6" w:rsidRPr="00AD63E6" w:rsidRDefault="00AD63E6" w:rsidP="00AD63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bookmarkStart w:id="0" w:name="_GoBack"/>
      <w:bookmarkEnd w:id="0"/>
      <w:r w:rsidRPr="00AD63E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UCHWAŁA NR 583/2013 RADY MIEJSKIEJ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                    </w:t>
      </w:r>
      <w:r w:rsidRPr="00AD63E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W RADOMIU z dnia 26 sierpnia 2013 r.</w:t>
      </w:r>
    </w:p>
    <w:p w:rsidR="00AD63E6" w:rsidRPr="00AD63E6" w:rsidRDefault="00AD63E6" w:rsidP="00AD63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D63E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Uchwała w sprawie zmiany Uchwały Nr 497/2013 Rady Miejskiej w Radomiu z dnia 25 lutego 2013 r. w sprawie określenia czasu bezpłatnego nauczania, wychowania i opieki oraz ustalenia opłat za niektóre świadczenia udzielane przez przedszkola publiczne, dla których organem prowadzącym jest Gmina Miasta Radomia</w:t>
      </w:r>
    </w:p>
    <w:p w:rsidR="00AD63E6" w:rsidRPr="00AD63E6" w:rsidRDefault="00AD63E6" w:rsidP="00AD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2 pkt 15 ustawy z dnia 8 marca 1990 r. o samorządzie gminnym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D63E6">
        <w:rPr>
          <w:rFonts w:ascii="Times New Roman" w:eastAsia="Times New Roman" w:hAnsi="Times New Roman" w:cs="Times New Roman"/>
          <w:sz w:val="24"/>
          <w:szCs w:val="24"/>
          <w:lang w:eastAsia="pl-PL"/>
        </w:rPr>
        <w:t>(t. j.</w:t>
      </w:r>
      <w:r w:rsidR="005A0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63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2013 r. poz. 594), art. 5c pkt 1, art. 14 ust. 5 pkt 1 i art. 6 ust.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2 ustawy                   z dnia 7 września </w:t>
      </w:r>
      <w:r w:rsidRPr="00AD63E6">
        <w:rPr>
          <w:rFonts w:ascii="Times New Roman" w:eastAsia="Times New Roman" w:hAnsi="Times New Roman" w:cs="Times New Roman"/>
          <w:sz w:val="24"/>
          <w:szCs w:val="24"/>
          <w:lang w:eastAsia="pl-PL"/>
        </w:rPr>
        <w:t>1991 r. o systemie oświaty (t. j. Dz. U. z 2004 r.</w:t>
      </w:r>
      <w:r w:rsidR="005A0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6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256, poz. 2572 z </w:t>
      </w:r>
      <w:proofErr w:type="spellStart"/>
      <w:r w:rsidRPr="00AD63E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D63E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Rada Miejska w Radomiu uchwala, co następuje:</w:t>
      </w:r>
    </w:p>
    <w:p w:rsidR="00AD63E6" w:rsidRDefault="00AD63E6" w:rsidP="00AD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3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 1. W Uchwale Nr 497/2013 Rady Miejskiej w Radomiu z dnia 25 lutego 2013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AD63E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 określenia czasu bezpłatnego nauczania, wychowania i opieki oraz ustalenia opła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 za niektóre </w:t>
      </w:r>
      <w:r w:rsidRPr="00AD63E6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udzielane przez przedszkola publiczne, dla których organem prowadzącym jest Gmina Miasta Radomia, § 2 ust. 2 otrzymuje brzmienie:</w:t>
      </w:r>
      <w:r w:rsidRPr="00AD63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„2. Ustala się, iż opłata za każdą rozpoczętą godzinę świadczeń, o których mowa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D63E6">
        <w:rPr>
          <w:rFonts w:ascii="Times New Roman" w:eastAsia="Times New Roman" w:hAnsi="Times New Roman" w:cs="Times New Roman"/>
          <w:sz w:val="24"/>
          <w:szCs w:val="24"/>
          <w:lang w:eastAsia="pl-PL"/>
        </w:rPr>
        <w:t>w ust.1 niniejszego paragrafu, wynosi 1,00 zł.”.</w:t>
      </w:r>
      <w:r w:rsidRPr="00AD63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2. Wykonanie uchwały powierza się Wiceprezydentowi Miasta Radomia odpowiedzialnemu za sprawy oświaty oraz dyrektorom przedszkoli, dla których organem prowadzącym jest Gmina Miasta Radomia.</w:t>
      </w:r>
      <w:r w:rsidRPr="00AD63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3. Uchwała wchodzi w życie po upływie 14 dni od dnia ogłoszenia w Dzienniku Urzędowym Województwa Mazowieckiego, z mocą obowiązującą od 1 września 2013 r.</w:t>
      </w:r>
    </w:p>
    <w:p w:rsidR="00AD63E6" w:rsidRPr="00AD63E6" w:rsidRDefault="00AD63E6" w:rsidP="00AD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63E6" w:rsidRPr="00AD63E6" w:rsidRDefault="00AD63E6" w:rsidP="00AD6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3E6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 Miejskiej w Radomiu</w:t>
      </w:r>
      <w:r w:rsidRPr="00AD63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Dariusz Wójcik</w:t>
      </w:r>
    </w:p>
    <w:p w:rsidR="001658D5" w:rsidRDefault="001658D5"/>
    <w:sectPr w:rsidR="00165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B9"/>
    <w:rsid w:val="001658D5"/>
    <w:rsid w:val="00182BD9"/>
    <w:rsid w:val="005A04E3"/>
    <w:rsid w:val="006763B9"/>
    <w:rsid w:val="00A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3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1438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2</cp:revision>
  <cp:lastPrinted>2015-10-16T11:04:00Z</cp:lastPrinted>
  <dcterms:created xsi:type="dcterms:W3CDTF">2016-06-01T04:58:00Z</dcterms:created>
  <dcterms:modified xsi:type="dcterms:W3CDTF">2016-06-01T04:58:00Z</dcterms:modified>
</cp:coreProperties>
</file>