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Neo Sans Pro" w:eastAsia="Times New Roman" w:hAnsi="Neo Sans Pro" w:cs="Times New Roman"/>
          <w:b/>
          <w:bCs/>
          <w:lang w:eastAsia="pl-PL"/>
        </w:rPr>
      </w:pPr>
      <w:proofErr w:type="spellStart"/>
      <w:r>
        <w:rPr>
          <w:rFonts w:ascii="Neo Sans Pro" w:eastAsia="Times New Roman" w:hAnsi="Neo Sans Pro" w:cs="Times New Roman"/>
          <w:b/>
          <w:bCs/>
          <w:lang w:eastAsia="pl-PL"/>
        </w:rPr>
        <w:t>Kd</w:t>
      </w:r>
      <w:proofErr w:type="spellEnd"/>
      <w:r>
        <w:rPr>
          <w:rFonts w:ascii="Neo Sans Pro" w:eastAsia="Times New Roman" w:hAnsi="Neo Sans Pro" w:cs="Times New Roman"/>
          <w:b/>
          <w:bCs/>
          <w:lang w:eastAsia="pl-PL"/>
        </w:rPr>
        <w:t>. 210.1. 61.2015</w:t>
      </w:r>
    </w:p>
    <w:p>
      <w:pPr>
        <w:spacing w:after="0" w:line="240" w:lineRule="auto"/>
        <w:rPr>
          <w:rFonts w:ascii="Neo Sans Pro" w:eastAsia="Times New Roman" w:hAnsi="Neo Sans Pro" w:cs="Times New Roman"/>
          <w:b/>
          <w:bCs/>
          <w:lang w:eastAsia="pl-PL"/>
        </w:rPr>
      </w:pPr>
      <w:r>
        <w:rPr>
          <w:rFonts w:ascii="Neo Sans Pro" w:eastAsia="Times New Roman" w:hAnsi="Neo Sans Pro" w:cs="Times New Roman"/>
          <w:b/>
          <w:bCs/>
          <w:lang w:eastAsia="pl-PL"/>
        </w:rPr>
        <w:t xml:space="preserve">22.09.2015 r.    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PREZYDENT MIASTA RADOMIA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 xml:space="preserve">ogłasza nabór na  stanowisko 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36"/>
          <w:szCs w:val="36"/>
          <w:lang w:eastAsia="pl-PL"/>
        </w:rPr>
        <w:t>KIEROWNIKA</w:t>
      </w: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 xml:space="preserve"> 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36"/>
          <w:szCs w:val="36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w wymiarze ¼ etatu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Dziennego Domu „Senior – WIGOR”</w:t>
      </w:r>
    </w:p>
    <w:p>
      <w:pPr>
        <w:spacing w:after="0" w:line="240" w:lineRule="auto"/>
        <w:jc w:val="center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 xml:space="preserve">w Radomiu, ul. </w:t>
      </w:r>
      <w:proofErr w:type="spellStart"/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Rwańska</w:t>
      </w:r>
      <w:proofErr w:type="spellEnd"/>
      <w:r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 xml:space="preserve"> 7</w:t>
      </w:r>
    </w:p>
    <w:p>
      <w:pPr>
        <w:keepNext/>
        <w:spacing w:after="0" w:line="240" w:lineRule="auto"/>
        <w:jc w:val="center"/>
        <w:outlineLvl w:val="1"/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32"/>
          <w:szCs w:val="24"/>
          <w:lang w:eastAsia="pl-PL"/>
        </w:rPr>
        <w:t>(Senior-WIGOR-1-2015)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lang w:eastAsia="pl-PL"/>
        </w:rPr>
      </w:pP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Wykształcenie:</w:t>
      </w:r>
      <w:r>
        <w:rPr>
          <w:rFonts w:ascii="Neo Sans Pro" w:eastAsia="Times New Roman" w:hAnsi="Neo Sans Pro" w:cs="Times New Roman"/>
          <w:b/>
          <w:bCs/>
          <w:lang w:eastAsia="pl-PL"/>
        </w:rPr>
        <w:t xml:space="preserve"> </w:t>
      </w:r>
      <w:r>
        <w:rPr>
          <w:rFonts w:ascii="Neo Sans Pro" w:eastAsia="Times New Roman" w:hAnsi="Neo Sans Pro" w:cs="Times New Roman"/>
          <w:lang w:eastAsia="pl-PL"/>
        </w:rPr>
        <w:t xml:space="preserve">- 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lang w:eastAsia="pl-PL"/>
        </w:rPr>
        <w:t xml:space="preserve">- </w:t>
      </w: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wymagane</w:t>
      </w:r>
      <w:r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: </w:t>
      </w: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wyższe magisterskie oraz specjalizacja z zakresu organizacji pomocy społecznej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- pożądane: wyższe magisterskie z zakresu administracji lub prawa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                                        </w:t>
      </w:r>
    </w:p>
    <w:p>
      <w:pPr>
        <w:keepNext/>
        <w:spacing w:after="0" w:line="240" w:lineRule="auto"/>
        <w:jc w:val="both"/>
        <w:outlineLvl w:val="2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Wymagania konieczne: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spełnienie wymogów określonych w art. 6 ust. 1 i ust. 4  ustawy z dnia 21 listopada             2008 r. o pracownikach samorządowych (Dz.U.2014.1202 j.t.) określonych dla kierowniczych stanowisk urzędniczych;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co najmniej 5-letni staż pracy, w tym minimum 3-letni staż pracy w pomocy społecznej;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znajomość przepisów prawa w zakresie całości zagadnień dotyczących funkcjonowania pomocy społecznej, a w szczególności ustaw: o pomocy społecznej; prawo zamówień publicznych; o finansach publicznych; o rachunkowości; KPA; o samorządzie gminnym;                 o pracownikach samorządowych; o ochronie danych osobowych  oraz rozporządzeń do  w/w ustaw;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umiejętność praktycznego stosowania przepisów prawa wymaganych na stanowisku pracy;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kreatywność, komunikatywność, staranność i rzetelność, zaangażowanie w pracy;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umiejętności organizacyjne; </w:t>
      </w:r>
    </w:p>
    <w:p>
      <w:pPr>
        <w:numPr>
          <w:ilvl w:val="0"/>
          <w:numId w:val="1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umiejętność  kierowania zespołem ludzi.</w:t>
      </w:r>
    </w:p>
    <w:p>
      <w:pPr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</w:p>
    <w:p>
      <w:pPr>
        <w:keepNext/>
        <w:spacing w:after="0" w:line="240" w:lineRule="auto"/>
        <w:jc w:val="both"/>
        <w:outlineLvl w:val="2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Wymagania pożądane: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doświadczenie na stanowisku kierowniczym;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wysoka kultura osobista, łatwość nawiązywania kontaktów z ludźmi;</w:t>
      </w:r>
    </w:p>
    <w:p>
      <w:pPr>
        <w:numPr>
          <w:ilvl w:val="0"/>
          <w:numId w:val="2"/>
        </w:numPr>
        <w:spacing w:after="0" w:line="240" w:lineRule="auto"/>
        <w:ind w:left="426" w:hanging="426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umiejętność  pracy w stresujących warunkach.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Wymagane dokumenty i oświadczenia: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życiorys (CV);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kserokopie dokumentów potwierdzających wykształcenie;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kserokopie świadectw pracy (w języku polskim) potwierdzających posiadanie 5-letniego stażu pracy, w tym minimum 3-letniego stażu pracy w pomocy społecznej lub zaświadczenie od aktualnego pracodawcy zawierające datę podjęcia pracy;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oryginał kwestionariusza osobowego (do pobrania w Internecie na stronie </w:t>
      </w:r>
      <w:r>
        <w:rPr>
          <w:rFonts w:ascii="Neo Sans Pro" w:eastAsia="Times New Roman" w:hAnsi="Neo Sans Pro" w:cs="Times New Roman"/>
          <w:b/>
          <w:sz w:val="20"/>
          <w:szCs w:val="20"/>
          <w:u w:val="single"/>
          <w:lang w:eastAsia="pl-PL"/>
        </w:rPr>
        <w:t>www</w:t>
      </w:r>
      <w:hyperlink r:id="rId6" w:history="1">
        <w:r>
          <w:rPr>
            <w:rFonts w:ascii="Neo Sans Pro" w:eastAsia="Times New Roman" w:hAnsi="Neo Sans Pro" w:cs="Times New Roman"/>
            <w:b/>
            <w:color w:val="0000FF"/>
            <w:sz w:val="20"/>
            <w:szCs w:val="20"/>
            <w:u w:val="single"/>
            <w:lang w:eastAsia="pl-PL"/>
          </w:rPr>
          <w:t>.bip.radom.pl</w:t>
        </w:r>
      </w:hyperlink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 w zakładce: ogłoszenia, zatrudnienie);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własnoręcznie podpisane oświadczenie kandydata o posiadaniu pełnej zdolności do czynności  prawnych i korzystaniu  z pełni praw publicznych </w:t>
      </w:r>
      <w:r>
        <w:rPr>
          <w:rFonts w:ascii="Neo Sans Pro" w:eastAsia="Times New Roman" w:hAnsi="Neo Sans Pro" w:cs="Times New Roman"/>
          <w:b/>
          <w:i/>
          <w:sz w:val="20"/>
          <w:szCs w:val="20"/>
          <w:lang w:eastAsia="pl-PL"/>
        </w:rPr>
        <w:t xml:space="preserve">(treść oświadczenia zgodna               z art. 6 ust. 1 pkt 2 ustawy z dnia 21 listopada 2008 r. o pracownikach samorządowych </w:t>
      </w: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(Dz.U.2014.1202 j.t.);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 xml:space="preserve">własnoręcznie podpisane oświadczenie o niekaralności za umyślne przestępstwo ścigane </w:t>
      </w: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br/>
        <w:t xml:space="preserve">z oskarżenia publicznego lub umyślne przestępstwo skarbowe </w:t>
      </w:r>
      <w:r>
        <w:rPr>
          <w:rFonts w:ascii="Neo Sans Pro" w:eastAsia="Times New Roman" w:hAnsi="Neo Sans Pro" w:cs="Times New Roman"/>
          <w:b/>
          <w:i/>
          <w:sz w:val="20"/>
          <w:szCs w:val="20"/>
          <w:lang w:eastAsia="pl-PL"/>
        </w:rPr>
        <w:t xml:space="preserve">(treść oświadczenia zgodna </w:t>
      </w:r>
      <w:r>
        <w:rPr>
          <w:rFonts w:ascii="Neo Sans Pro" w:eastAsia="Times New Roman" w:hAnsi="Neo Sans Pro" w:cs="Times New Roman"/>
          <w:b/>
          <w:i/>
          <w:sz w:val="20"/>
          <w:szCs w:val="20"/>
          <w:lang w:eastAsia="pl-PL"/>
        </w:rPr>
        <w:lastRenderedPageBreak/>
        <w:t xml:space="preserve">z art. 6 ust. 3 pkt 2 ustawy z dnia 21 listopada 2008 r. o pracownikach samorządowych </w:t>
      </w: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(Dz.U.2014.1202 j.t.);</w:t>
      </w:r>
    </w:p>
    <w:p>
      <w:pPr>
        <w:numPr>
          <w:ilvl w:val="0"/>
          <w:numId w:val="3"/>
        </w:numPr>
        <w:tabs>
          <w:tab w:val="num" w:pos="-306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własnoręcznie podpisane oświadczenie kandydata o wyrażeniu zgody na przetwarzanie danych osobowych do celów rekrutacji.</w:t>
      </w:r>
    </w:p>
    <w:p>
      <w:pPr>
        <w:spacing w:after="0" w:line="240" w:lineRule="auto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</w:p>
    <w:p>
      <w:pPr>
        <w:spacing w:after="0" w:line="240" w:lineRule="auto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Dokumenty  należy  składać  w terminie do:</w:t>
      </w:r>
    </w:p>
    <w:p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  <w:t>10 dni od daty ukazania się ogłoszenia, tj. do 2 października 2015 r. pod adresem: Urząd Miejski w Radomiu, ul. Kilińskiego 30, Biuro Kadr i Szkoleń, pokój  nr 112 z dopiskiem na kopercie „Oferta pracy Senior - WIGOR-1-2015” (decyduje data wpływu do Urzędu Miejskiego).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lang w:eastAsia="pl-PL"/>
        </w:rPr>
      </w:pPr>
    </w:p>
    <w:p>
      <w:pPr>
        <w:spacing w:after="120" w:line="240" w:lineRule="auto"/>
        <w:jc w:val="both"/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8"/>
          <w:szCs w:val="28"/>
          <w:u w:val="single"/>
          <w:lang w:eastAsia="pl-PL"/>
        </w:rPr>
        <w:t>Inne informacje:</w:t>
      </w:r>
    </w:p>
    <w:p>
      <w:pPr>
        <w:numPr>
          <w:ilvl w:val="0"/>
          <w:numId w:val="3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oferty osób nie zakwalifikowanych zostaną komisyjnie zniszczone;</w:t>
      </w:r>
    </w:p>
    <w:p>
      <w:pPr>
        <w:numPr>
          <w:ilvl w:val="0"/>
          <w:numId w:val="3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osoby, których oferty zostaną odrzucone, nie będą powiadamiane;</w:t>
      </w:r>
    </w:p>
    <w:p>
      <w:pPr>
        <w:numPr>
          <w:ilvl w:val="0"/>
          <w:numId w:val="3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oferty, które wpłyną po wyżej określonym terminie nie będą rozpatrywane;</w:t>
      </w:r>
    </w:p>
    <w:p>
      <w:pPr>
        <w:numPr>
          <w:ilvl w:val="0"/>
          <w:numId w:val="3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sz w:val="20"/>
          <w:szCs w:val="20"/>
          <w:u w:val="single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otrzymanych dokumentów nie odsyłamy;</w:t>
      </w:r>
    </w:p>
    <w:p>
      <w:pPr>
        <w:numPr>
          <w:ilvl w:val="0"/>
          <w:numId w:val="3"/>
        </w:numPr>
        <w:tabs>
          <w:tab w:val="num" w:pos="-2880"/>
        </w:tabs>
        <w:spacing w:after="0" w:line="240" w:lineRule="auto"/>
        <w:ind w:left="360"/>
        <w:jc w:val="both"/>
        <w:rPr>
          <w:rFonts w:ascii="Neo Sans Pro" w:eastAsia="Times New Roman" w:hAnsi="Neo Sans Pro" w:cs="Times New Roman"/>
          <w:b/>
          <w:bCs/>
          <w:i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sz w:val="20"/>
          <w:szCs w:val="20"/>
          <w:lang w:eastAsia="pl-PL"/>
        </w:rPr>
        <w:t>kandydaci, których dokumenty spełniają wymogi formalne określone w ogłoszeniu zostaną powiadomieni telefonicznie o terminie testu lub rozmowy kwalifikacyjnej.</w:t>
      </w: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i/>
          <w:sz w:val="20"/>
          <w:szCs w:val="20"/>
          <w:lang w:eastAsia="pl-PL"/>
        </w:rPr>
      </w:pPr>
    </w:p>
    <w:p>
      <w:pPr>
        <w:spacing w:after="0" w:line="240" w:lineRule="auto"/>
        <w:jc w:val="both"/>
        <w:rPr>
          <w:rFonts w:ascii="Neo Sans Pro" w:eastAsia="Times New Roman" w:hAnsi="Neo Sans Pro" w:cs="Times New Roman"/>
          <w:b/>
          <w:bCs/>
          <w:i/>
          <w:sz w:val="20"/>
          <w:szCs w:val="20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  <w:tab/>
      </w:r>
      <w:r>
        <w:rPr>
          <w:rFonts w:ascii="Neo Sans Pro" w:eastAsia="Times New Roman" w:hAnsi="Neo Sans Pro" w:cs="Times New Roman"/>
          <w:b/>
          <w:bCs/>
          <w:i/>
          <w:sz w:val="20"/>
          <w:szCs w:val="20"/>
          <w:lang w:eastAsia="pl-PL"/>
        </w:rPr>
        <w:t xml:space="preserve">Nabór  zostanie przeprowadzony zgodnie z Regulaminem naboru na wolne stanowiska urzędnicze, wolne kierownicze stanowiska urzędnicze w Urzędzie Miejskim  oraz wolne stanowiska kierowników jednostek podległych Prezydentowi Miasta Radomia zatwierdzonego Zarządzeniem Prezydenta Miasta Radomia nr 2283/2012 z dnia 3 kwietnia 2012 r. </w:t>
      </w:r>
      <w:bookmarkStart w:id="0" w:name="_GoBack"/>
      <w:bookmarkEnd w:id="0"/>
    </w:p>
    <w:p>
      <w:pPr>
        <w:spacing w:after="0" w:line="240" w:lineRule="auto"/>
        <w:rPr>
          <w:rFonts w:ascii="Neo Sans Pro" w:eastAsia="Times New Roman" w:hAnsi="Neo Sans Pro" w:cs="Times New Roman"/>
          <w:lang w:eastAsia="pl-PL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E5C"/>
    <w:multiLevelType w:val="hybridMultilevel"/>
    <w:tmpl w:val="55EEE714"/>
    <w:lvl w:ilvl="0" w:tplc="0415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50AB2"/>
    <w:multiLevelType w:val="hybridMultilevel"/>
    <w:tmpl w:val="1A16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0127"/>
    <w:multiLevelType w:val="hybridMultilevel"/>
    <w:tmpl w:val="C256F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2015-09-22T12:03:00Z</dcterms:created>
  <dcterms:modified xsi:type="dcterms:W3CDTF">2015-09-22T12:08:00Z</dcterms:modified>
</cp:coreProperties>
</file>