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9" w:rsidRPr="00401B30" w:rsidRDefault="00BD06A9" w:rsidP="00401B30">
      <w:pPr>
        <w:jc w:val="right"/>
        <w:rPr>
          <w:rFonts w:ascii="Neo Sans Pro" w:hAnsi="Neo Sans Pro" w:cs="Neo Sans Pro"/>
          <w:color w:val="000000"/>
        </w:rPr>
      </w:pPr>
      <w:r w:rsidRPr="00401B30">
        <w:rPr>
          <w:rFonts w:ascii="Neo Sans Pro" w:hAnsi="Neo Sans Pro" w:cs="Neo Sans Pro"/>
          <w:color w:val="000000"/>
        </w:rPr>
        <w:t xml:space="preserve">Załącznik Nr </w:t>
      </w:r>
      <w:r>
        <w:rPr>
          <w:rFonts w:ascii="Neo Sans Pro" w:hAnsi="Neo Sans Pro" w:cs="Neo Sans Pro"/>
          <w:color w:val="000000"/>
        </w:rPr>
        <w:t>10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Default="00BD06A9" w:rsidP="00401B30">
      <w:pPr>
        <w:jc w:val="center"/>
        <w:rPr>
          <w:rFonts w:ascii="Neo Sans Pro" w:hAnsi="Neo Sans Pro" w:cs="Neo Sans Pro"/>
          <w:b/>
          <w:bCs/>
          <w:color w:val="000000"/>
        </w:rPr>
      </w:pPr>
    </w:p>
    <w:p w:rsidR="00BD06A9" w:rsidRDefault="00BD06A9" w:rsidP="00401B30">
      <w:pPr>
        <w:jc w:val="center"/>
        <w:rPr>
          <w:rFonts w:ascii="Neo Sans Pro" w:hAnsi="Neo Sans Pro" w:cs="Neo Sans Pro"/>
          <w:b/>
          <w:bCs/>
          <w:color w:val="000000"/>
        </w:rPr>
      </w:pPr>
    </w:p>
    <w:p w:rsidR="00BD06A9" w:rsidRDefault="00BD06A9" w:rsidP="00401B30">
      <w:pPr>
        <w:jc w:val="center"/>
        <w:rPr>
          <w:rFonts w:ascii="Neo Sans Pro" w:hAnsi="Neo Sans Pro" w:cs="Neo Sans Pro"/>
          <w:b/>
          <w:bCs/>
          <w:color w:val="000000"/>
        </w:rPr>
      </w:pPr>
    </w:p>
    <w:p w:rsidR="00BD06A9" w:rsidRDefault="00BD06A9" w:rsidP="00401B30">
      <w:pPr>
        <w:jc w:val="center"/>
        <w:rPr>
          <w:rFonts w:ascii="Neo Sans Pro" w:hAnsi="Neo Sans Pro" w:cs="Neo Sans Pro"/>
          <w:b/>
          <w:bCs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  <w:r w:rsidRPr="00401B30">
        <w:rPr>
          <w:rFonts w:ascii="Neo Sans Pro" w:hAnsi="Neo Sans Pro" w:cs="Neo Sans Pro"/>
          <w:b/>
          <w:bCs/>
          <w:color w:val="000000"/>
          <w:sz w:val="52"/>
          <w:szCs w:val="52"/>
        </w:rPr>
        <w:t>S P R A W O Z D A N I E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  <w:r w:rsidRPr="00401B30">
        <w:rPr>
          <w:rFonts w:ascii="Neo Sans Pro" w:hAnsi="Neo Sans Pro" w:cs="Neo Sans Pro"/>
          <w:b/>
          <w:bCs/>
          <w:color w:val="000000"/>
          <w:sz w:val="52"/>
          <w:szCs w:val="52"/>
        </w:rPr>
        <w:t>z   w y k o n a n i a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  <w:r w:rsidRPr="00401B30">
        <w:rPr>
          <w:rFonts w:ascii="Neo Sans Pro" w:hAnsi="Neo Sans Pro" w:cs="Neo Sans Pro"/>
          <w:b/>
          <w:bCs/>
          <w:color w:val="000000"/>
          <w:sz w:val="52"/>
          <w:szCs w:val="52"/>
        </w:rPr>
        <w:t>BUDŻETU MIASTA RADOMIA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52"/>
          <w:szCs w:val="52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color w:val="000000"/>
          <w:sz w:val="40"/>
          <w:szCs w:val="40"/>
        </w:rPr>
      </w:pPr>
      <w:r w:rsidRPr="00401B30">
        <w:rPr>
          <w:rFonts w:ascii="Neo Sans Pro" w:hAnsi="Neo Sans Pro" w:cs="Neo Sans Pro"/>
          <w:b/>
          <w:bCs/>
          <w:color w:val="000000"/>
          <w:sz w:val="40"/>
          <w:szCs w:val="40"/>
        </w:rPr>
        <w:t>za  I półrocze 2014 roku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b/>
          <w:bCs/>
          <w:i/>
          <w:iCs/>
          <w:color w:val="000000"/>
          <w:sz w:val="40"/>
          <w:szCs w:val="40"/>
        </w:rPr>
      </w:pPr>
      <w:r w:rsidRPr="00401B30">
        <w:rPr>
          <w:rFonts w:ascii="Neo Sans Pro" w:hAnsi="Neo Sans Pro" w:cs="Neo Sans Pro"/>
          <w:b/>
          <w:bCs/>
          <w:i/>
          <w:iCs/>
          <w:color w:val="000000"/>
          <w:sz w:val="40"/>
          <w:szCs w:val="40"/>
        </w:rPr>
        <w:t xml:space="preserve">w zakresie inwestycji 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</w:p>
    <w:p w:rsidR="00BD06A9" w:rsidRPr="00401B30" w:rsidRDefault="00BD06A9" w:rsidP="00401B30">
      <w:pPr>
        <w:jc w:val="center"/>
        <w:rPr>
          <w:rFonts w:ascii="Neo Sans Pro" w:hAnsi="Neo Sans Pro" w:cs="Neo Sans Pro"/>
          <w:color w:val="000000"/>
        </w:rPr>
      </w:pPr>
      <w:r w:rsidRPr="00401B30">
        <w:rPr>
          <w:rFonts w:ascii="Neo Sans Pro" w:hAnsi="Neo Sans Pro" w:cs="Neo Sans Pro"/>
          <w:color w:val="000000"/>
        </w:rPr>
        <w:t xml:space="preserve">Radom, </w:t>
      </w:r>
      <w:r>
        <w:rPr>
          <w:rFonts w:ascii="Neo Sans Pro" w:hAnsi="Neo Sans Pro" w:cs="Neo Sans Pro"/>
          <w:color w:val="000000"/>
        </w:rPr>
        <w:t>sierpień 2014</w:t>
      </w:r>
    </w:p>
    <w:p w:rsidR="00BD06A9" w:rsidRPr="00401B30" w:rsidRDefault="00BD06A9" w:rsidP="00401B30">
      <w:pPr>
        <w:jc w:val="center"/>
        <w:rPr>
          <w:rFonts w:ascii="Neo Sans Pro" w:hAnsi="Neo Sans Pro" w:cs="Neo Sans Pro"/>
        </w:rPr>
      </w:pPr>
    </w:p>
    <w:p w:rsidR="00BD06A9" w:rsidRPr="00401B30" w:rsidRDefault="00BD06A9" w:rsidP="00401B30">
      <w:pPr>
        <w:widowControl w:val="0"/>
        <w:spacing w:line="240" w:lineRule="atLeast"/>
        <w:jc w:val="both"/>
        <w:rPr>
          <w:rFonts w:ascii="Neo Sans Pro" w:hAnsi="Neo Sans Pro" w:cs="Neo Sans Pro"/>
          <w:b/>
          <w:bCs/>
          <w:color w:val="333333"/>
        </w:rPr>
        <w:sectPr w:rsidR="00BD06A9" w:rsidRPr="00401B30" w:rsidSect="00AD774A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pgNumType w:start="187"/>
          <w:cols w:space="708"/>
          <w:docGrid w:linePitch="360"/>
        </w:sectPr>
      </w:pPr>
    </w:p>
    <w:p w:rsidR="00BD06A9" w:rsidRPr="00401B30" w:rsidRDefault="00BD06A9" w:rsidP="00E03E5E">
      <w:pPr>
        <w:widowControl w:val="0"/>
        <w:spacing w:line="240" w:lineRule="atLeast"/>
        <w:ind w:left="5664" w:firstLine="708"/>
        <w:jc w:val="both"/>
        <w:rPr>
          <w:rFonts w:ascii="Neo Sans Pro" w:hAnsi="Neo Sans Pro" w:cs="Neo Sans Pro"/>
          <w:b/>
          <w:bCs/>
          <w:color w:val="333333"/>
        </w:rPr>
      </w:pPr>
      <w:r w:rsidRPr="00401B30">
        <w:rPr>
          <w:rFonts w:ascii="Neo Sans Pro" w:hAnsi="Neo Sans Pro" w:cs="Neo Sans Pro"/>
          <w:b/>
          <w:bCs/>
          <w:color w:val="333333"/>
        </w:rPr>
        <w:t>Część opisowa</w:t>
      </w:r>
      <w:r>
        <w:rPr>
          <w:rFonts w:ascii="Neo Sans Pro" w:hAnsi="Neo Sans Pro" w:cs="Neo Sans Pro"/>
          <w:b/>
          <w:bCs/>
          <w:color w:val="333333"/>
        </w:rPr>
        <w:t xml:space="preserve">                                           Załącznik Nr 10</w:t>
      </w:r>
    </w:p>
    <w:p w:rsidR="00BD06A9" w:rsidRPr="00401B30" w:rsidRDefault="00BD06A9" w:rsidP="00401B30">
      <w:pPr>
        <w:widowControl w:val="0"/>
        <w:spacing w:line="240" w:lineRule="atLeast"/>
        <w:jc w:val="both"/>
        <w:rPr>
          <w:rFonts w:ascii="Neo Sans Pro" w:hAnsi="Neo Sans Pro" w:cs="Neo Sans Pro"/>
          <w:b/>
          <w:bCs/>
          <w:color w:val="333333"/>
        </w:rPr>
      </w:pPr>
      <w:r w:rsidRPr="00401B30">
        <w:rPr>
          <w:rFonts w:ascii="Neo Sans Pro" w:hAnsi="Neo Sans Pro" w:cs="Neo Sans Pro"/>
          <w:b/>
          <w:bCs/>
          <w:color w:val="333333"/>
        </w:rPr>
        <w:t>Do sprawozdania z realizacji zadań inwestycyjnych w zakresie dróg ujętych w planie budżetowym na 2014r. za I półrocze</w:t>
      </w:r>
    </w:p>
    <w:p w:rsidR="00BD06A9" w:rsidRPr="00401B30" w:rsidRDefault="00BD06A9" w:rsidP="00401B30">
      <w:pPr>
        <w:widowControl w:val="0"/>
        <w:spacing w:line="240" w:lineRule="atLeast"/>
        <w:jc w:val="both"/>
        <w:rPr>
          <w:rFonts w:ascii="Neo Sans Pro" w:hAnsi="Neo Sans Pro" w:cs="Neo Sans Pro"/>
          <w:b/>
          <w:bCs/>
          <w:color w:val="333333"/>
        </w:rPr>
      </w:pPr>
      <w:r w:rsidRPr="00401B30">
        <w:rPr>
          <w:rFonts w:ascii="Neo Sans Pro" w:hAnsi="Neo Sans Pro" w:cs="Neo Sans Pro"/>
          <w:b/>
          <w:bCs/>
          <w:color w:val="333333"/>
        </w:rPr>
        <w:t>Drogi krajowe, wojewódzkie, publiczne w miastach na prawach powiatu, gminne wewnętrzne i oświetlenie.</w:t>
      </w:r>
    </w:p>
    <w:p w:rsidR="00BD06A9" w:rsidRPr="00401B30" w:rsidRDefault="00BD06A9" w:rsidP="00401B30">
      <w:pPr>
        <w:widowControl w:val="0"/>
        <w:spacing w:line="240" w:lineRule="atLeast"/>
        <w:jc w:val="both"/>
        <w:rPr>
          <w:rFonts w:ascii="Neo Sans Pro" w:hAnsi="Neo Sans Pro" w:cs="Neo Sans Pro"/>
          <w:b/>
          <w:bCs/>
          <w:color w:val="333333"/>
        </w:rPr>
      </w:pPr>
    </w:p>
    <w:tbl>
      <w:tblPr>
        <w:tblW w:w="15567" w:type="dxa"/>
        <w:jc w:val="center"/>
        <w:tblLayout w:type="fixed"/>
        <w:tblCellMar>
          <w:left w:w="22" w:type="dxa"/>
          <w:right w:w="22" w:type="dxa"/>
        </w:tblCellMar>
        <w:tblLook w:val="0000"/>
      </w:tblPr>
      <w:tblGrid>
        <w:gridCol w:w="471"/>
        <w:gridCol w:w="3966"/>
        <w:gridCol w:w="1232"/>
        <w:gridCol w:w="1439"/>
        <w:gridCol w:w="1439"/>
        <w:gridCol w:w="7020"/>
      </w:tblGrid>
      <w:tr w:rsidR="00BD06A9" w:rsidRPr="00401B30">
        <w:trPr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  <w:t>Nazwa  zadania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Długość</w:t>
            </w: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ulicy</w:t>
            </w: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[m]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2"/>
              <w:jc w:val="both"/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  <w:t>Powierzchnia jezdni</w:t>
            </w: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[m</w:t>
            </w: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  <w:vertAlign w:val="superscript"/>
              </w:rPr>
              <w:t>2</w:t>
            </w: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]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3"/>
              <w:jc w:val="both"/>
              <w:rPr>
                <w:rFonts w:ascii="Neo Sans Pro" w:hAnsi="Neo Sans Pro" w:cs="Neo Sans Pro"/>
                <w:b/>
                <w:bCs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b/>
                <w:bCs/>
                <w:sz w:val="24"/>
                <w:szCs w:val="24"/>
              </w:rPr>
              <w:t>Powierzchnia chodnika</w:t>
            </w: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[m</w:t>
            </w: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  <w:vertAlign w:val="superscript"/>
              </w:rPr>
              <w:t>2</w:t>
            </w: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]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Zakres rzeczowy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pStyle w:val="BodyText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</w:pPr>
            <w:r w:rsidRPr="00401B30">
              <w:rPr>
                <w:rFonts w:ascii="Neo Sans Pro" w:hAnsi="Neo Sans Pro" w:cs="Neo Sans Pro"/>
                <w:b/>
                <w:bCs/>
                <w:snapToGrid w:val="0"/>
                <w:color w:val="000000"/>
              </w:rPr>
              <w:t>6</w:t>
            </w:r>
          </w:p>
        </w:tc>
      </w:tr>
      <w:tr w:rsidR="00BD06A9" w:rsidRPr="00401B30">
        <w:trPr>
          <w:trHeight w:val="656"/>
          <w:jc w:val="center"/>
        </w:trPr>
        <w:tc>
          <w:tcPr>
            <w:tcW w:w="15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A. DROGI PUBLICZNE W MIASTACH NA PRAWACH POWIATU wg klasyfikacji budżetowej dz. 600, rozdz. 60015, § 6050 </w:t>
            </w:r>
          </w:p>
        </w:tc>
      </w:tr>
      <w:tr w:rsidR="00BD06A9" w:rsidRPr="00401B30">
        <w:trPr>
          <w:trHeight w:val="1706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Przebudowa ul. Młodzianowskiej na odcinku od ul. Ks. Sedlaka do połączenia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z projektowaną obwodnicą Południową (obwodnica Śródmiejska).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Roboty w trakcie realizacji.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Zaawansowanie robót: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przygotowawczy – 80%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IV: wycinki drzew – 90%, kanalizacja deszczowa – 95%, roboty ziemne – 70%.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II i III: wycinki drzew – 20%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Zakończenie robót: 30.09.2016r.</w:t>
            </w:r>
          </w:p>
        </w:tc>
      </w:tr>
      <w:tr w:rsidR="00BD06A9" w:rsidRPr="00401B30">
        <w:trPr>
          <w:trHeight w:val="3767"/>
          <w:jc w:val="center"/>
        </w:trPr>
        <w:tc>
          <w:tcPr>
            <w:tcW w:w="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obwodnicy południowej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w Radomiu.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Kontynuacja zadania z 2013r.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Roboty w trakcie realizacji.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Zaawansowanie robót: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I: roboty drogowe - 90%, roboty instalacyjne 95%, roboty elektryczne i telekomunikacyjne 95%, roboty mostowe (WD-5 i przejście dla zwierząt) – 90%, sygnalizacja świetlna – 100%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II: roboty drogowe – 70%, roboty instalacyjne – 90%, roboty elektryczne i telekomunikacyjne – 80%, roboty mostowe (KP-1, WD-4, WD-3, PZ1 i PZ2) - 80%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III: roboty drogowe – 40%, roboty instalacyjne - 94%, roboty elektryczne i telekomunikacyjne – 40%, roboty mostowe (WD-2, P3, P4, P5 i P6) – 70%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IV: roboty drogowe – 70%, roboty instalacyjne – 70%, roboty elektryczne i telekomunikacyjne – 60%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Etap V: roboty drogowe – 80%, roboty instalacyjne – 80%, roboty elektryczne i telekomunikacyjne – 60%</w:t>
            </w:r>
          </w:p>
        </w:tc>
      </w:tr>
      <w:tr w:rsidR="00BD06A9" w:rsidRPr="00401B30">
        <w:trPr>
          <w:trHeight w:val="1113"/>
          <w:jc w:val="center"/>
        </w:trPr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przedłużenia ul. Mieszka I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Od ul. Ofiar Firleja do ul. Witosa – I etap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-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Trwają prace projektowe związane z uzgodnieniem dokumentacji zamiennej na odcinku byłego wysypiska śmieci od ul. Ofiar Firleja do ul. Witosa. Po uzgodnieniu projektu zamiennego, Wykonawca przystąpi do kontynuacji robót.</w:t>
            </w:r>
          </w:p>
        </w:tc>
      </w:tr>
      <w:tr w:rsidR="00BD06A9" w:rsidRPr="00401B30">
        <w:trPr>
          <w:trHeight w:val="678"/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zatok do kontroli drogowej samochodów ciężarowych i autobusów wraz z drogą dojazdową do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ul. Malawskiego.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Wykonano dokumentację, uzyskano pozwolenie na budowę.</w:t>
            </w:r>
          </w:p>
        </w:tc>
      </w:tr>
      <w:tr w:rsidR="00BD06A9" w:rsidRPr="00401B30">
        <w:trPr>
          <w:trHeight w:val="1648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 Przebudowa drogi krajowej nr 9 i 12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 w Radomiu - ul. Wojska Polskiego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i ul. Żółkiewskiego na odcinku od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Zbrowskiego do ul. Kozienickiej wraz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z przebudową ul. Zwolińskiego.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Trwa opracowywanie dokumentacji projektowej przez Wykonawcę</w:t>
            </w: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br/>
              <w:t>Etap I – projekt wykonawczy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Etap II – projekt budowlany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 xml:space="preserve">Wykonano roboty rozbiórkowe: </w:t>
            </w: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br/>
              <w:t>- wycinki drzew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- zdjęcie warstwy humusu dla etapu I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 xml:space="preserve">Rozpoczęto prace przy robotach mostowych – wbijanie ścianek szczelnych przy podporach istniejącego obiektu. 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</w:p>
        </w:tc>
      </w:tr>
      <w:tr w:rsidR="00BD06A9" w:rsidRPr="00401B30">
        <w:trPr>
          <w:trHeight w:val="487"/>
          <w:jc w:val="center"/>
        </w:trPr>
        <w:tc>
          <w:tcPr>
            <w:tcW w:w="4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węzła drogowego nad torami PKP w ciągu drogi krajowej nr 9 – ulicy Żółkiewskiego w Radomiu.</w:t>
            </w: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</w:p>
        </w:tc>
      </w:tr>
      <w:tr w:rsidR="00BD06A9" w:rsidRPr="00401B30">
        <w:trPr>
          <w:trHeight w:val="651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6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Wykupy gruntów pod drogi w miastach na prawach powiatu.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Wykonanie zgodnie z ustalonym harmonogramem  i posiadanymi  środkami.</w:t>
            </w:r>
          </w:p>
        </w:tc>
      </w:tr>
      <w:tr w:rsidR="00BD06A9" w:rsidRPr="00401B30">
        <w:trPr>
          <w:trHeight w:val="1109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6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Przebudowa drogi krajowej nr 9 –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Słowackiego w Radomiu. 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Zadanie zrealizowane. Ostateczne rozliczenie dofinansowania zaplanowane na III kwartał 2014r.</w:t>
            </w:r>
          </w:p>
        </w:tc>
      </w:tr>
      <w:tr w:rsidR="00BD06A9" w:rsidRPr="00401B30">
        <w:trPr>
          <w:trHeight w:val="612"/>
          <w:jc w:val="center"/>
        </w:trPr>
        <w:tc>
          <w:tcPr>
            <w:tcW w:w="15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B. DROGI GMINNE wg klasyfikacji budżetowej dz. 600, rozdz. 60016,§ 6050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sz w:val="20"/>
                <w:szCs w:val="20"/>
              </w:rPr>
            </w:pP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Modernizacja i budowa ulic w ramach tzw. „czynów społecznych drogowych”</w:t>
            </w:r>
          </w:p>
        </w:tc>
        <w:tc>
          <w:tcPr>
            <w:tcW w:w="123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a.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Budowa ul. Góralskiej (od ul. Działkowej do dz. nr 204/17)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Rozstrzygnięto przetarg i podpisano umowę na wykonanie robót. Przekazano Wykonawcy teren pod budowę inwestycji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 xml:space="preserve">Przebudowa ul. Okrzei (od ul. puławskiej do ul. Metalowej) 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Rozstrzygnięto przetarg i podpisano umowę na wykonanie robót. Przekazano Wykonawcy teren pod budowę inwestycji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c.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ul. Matejki (od ul. Janiszpolskiej do ul. Wiertniczej) oraz ul. Wiertniczej (od ul. Wiśniowej do działki nr 100/3)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Rozstrzygnięto przetarg i podpisano umowę na wykonanie robót. Przekazano Wykonawcy teren pod budowę inwestycji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Przebudowa dróg związana z projektem unijnym realizowanym przez Wodociągi Miejskie, a w szczególności ul. Czysta,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ul. Limanowskiego, ul. Miła, ul. Marii Curie – Skłodowskiej.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 xml:space="preserve">Ogłoszono przetarg na przebudowę ul. Miłej i Czystej oraz </w:t>
            </w: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br/>
              <w:t>ul. Limanowskiego.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ul. Terenowej.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 xml:space="preserve">Prace związane z przygotowaniem inwestycji. Postępowanie przetargowe </w:t>
            </w: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br/>
              <w:t>w toku.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Przebudowa ul. Wolność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Prace związane z przygotowaniem inwestycji.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Rozbudowa ul. Zubrzyckiego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w opracowaniu.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Utwardzenie nawierzchni gruntowych: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Wiśniewskiego, ul. Wilczyńskiego,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Michałowskiego, ul. Modrzejewskiej,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Namysłowskiego, ul. Czajkowskiego,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Gackiego, droga dojazdowa od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ul. Botanicznej, ul. Dworzaka,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 ul. Fundowicza, ul. Ludwinowska,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ul. Bełżeckiego, ul. Kleeberga,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ul. Goszczewicka, i ul. Beina.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Wykonano utwardzenie ulicy Wiśniewskiego.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W trakcie realizacji; ul. Wilczyńskiego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Ogłoszono przetarg na utwardzenie ulic: Michałowskiego , Fundowicza.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na utwardzenie ulicy Kleeberga i Goszczewickiej w posiadaniu MZDiK.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Rozbudowa ul. Starowiejskiej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Prace w trakcie realizacji.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Wykonano: roboty rozbiórkowe – 100%, wycinka drzew – 100%, roboty elektryczne – 80%.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Wykupy gruntów pod drogi gminne.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Wykonanie sukcesywne, w miarę pozyskiwanych środków.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Usprawnienia rowerowe – budżet obywatelski.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projektowa w opracowaniu.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Remont chodnika ul. Beliny – Prażmowskiego – budżet obywatelski.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projektowa w opracowaniu.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11.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Remont i dobudowa brakujących fragmentów ciągu spacerowego wzdłuż Potoku Północnego – budżet obywatelski.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projektowa w opracowaniu.</w:t>
            </w:r>
          </w:p>
        </w:tc>
      </w:tr>
    </w:tbl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sz w:val="20"/>
          <w:szCs w:val="20"/>
        </w:rPr>
      </w:pPr>
    </w:p>
    <w:tbl>
      <w:tblPr>
        <w:tblW w:w="15567" w:type="dxa"/>
        <w:jc w:val="center"/>
        <w:tblLayout w:type="fixed"/>
        <w:tblCellMar>
          <w:left w:w="22" w:type="dxa"/>
          <w:right w:w="22" w:type="dxa"/>
        </w:tblCellMar>
        <w:tblLook w:val="0000"/>
      </w:tblPr>
      <w:tblGrid>
        <w:gridCol w:w="471"/>
        <w:gridCol w:w="3966"/>
        <w:gridCol w:w="1232"/>
        <w:gridCol w:w="1439"/>
        <w:gridCol w:w="1439"/>
        <w:gridCol w:w="7020"/>
      </w:tblGrid>
      <w:tr w:rsidR="00BD06A9" w:rsidRPr="00401B30">
        <w:trPr>
          <w:jc w:val="center"/>
        </w:trPr>
        <w:tc>
          <w:tcPr>
            <w:tcW w:w="15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C. DROGI WEWNĘTRZNE wg klasyfikacji budżetowej dz. 600, rozdz. 60017, § 6050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sz w:val="20"/>
                <w:szCs w:val="20"/>
              </w:rPr>
            </w:pP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Modernizacja i budowa ulic w ramach tzw. „czynów społecznych drogowych”</w:t>
            </w:r>
          </w:p>
        </w:tc>
        <w:tc>
          <w:tcPr>
            <w:tcW w:w="1232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</w:tr>
      <w:tr w:rsidR="00BD06A9" w:rsidRPr="00401B30">
        <w:trPr>
          <w:trHeight w:val="830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 xml:space="preserve">   a.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ul. Makowskiej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 xml:space="preserve">(od ul. Zielińskiego do ul. Białej. 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Kontynuacja zadania z 2013r.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Wykonano: 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Roboty drogowe - nawierzchnie z kostki betonowej 106m, chodniki z kostki betonowej243m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  <w:vertAlign w:val="superscript"/>
              </w:rPr>
              <w:t>2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, zjazdy z kostki betonowej 241m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  <w:vertAlign w:val="superscript"/>
              </w:rPr>
              <w:t>2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, krawężnik betonowy 244m i obrzeża betonowe 146m.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Kanalizacja deszczowa długości 114m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Wymiana przyłączy wodociągowych.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sięgacza od  ul. Gospodarczej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Ogłoszono przetarg. Przetarg w trakcie rozstrzygania.</w:t>
            </w:r>
          </w:p>
        </w:tc>
      </w:tr>
      <w:tr w:rsidR="00BD06A9" w:rsidRPr="00401B30">
        <w:trPr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c.</w:t>
            </w:r>
          </w:p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  <w:highlight w:val="red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ul. Miodowej (od ul. Wolanowskiej do ul. Opoczyńskiej). 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Ogłoszono i rozstrzygnięto przetarg na realizację inwestycji. </w:t>
            </w:r>
          </w:p>
        </w:tc>
      </w:tr>
      <w:tr w:rsidR="00BD06A9" w:rsidRPr="00401B30">
        <w:trPr>
          <w:trHeight w:val="603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Przebudowa drogi dojazdowej i zjazdu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z ul. Okulickiego, wraz z budową 57 miejsc postojowych.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Ogłoszono przetarg. Przetarg w trakcie rozstrzygania.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ul. Wrześniowskiego (od ul. Kwiatkowskiego do ul. Fabrycznej).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Trwa przygotowanie do ogłoszenia przetargu.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Przebudowa nawierzchni placu i chodników przy ul. Waryńskiego.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Roboty rozpoczęto. Przekazano teren pod budowę Wykonawcy.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ul. Bytomskiej (od ul. Kruczej do ul. Garbarskiej oraz sięgacza na działce nr 113).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Ogłoszono i rozstrzygnięto przetarg na realizację inwestycji.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9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Utwardzenie terenu przy bloku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Okulickiego 78 wraz z przebudową chodnika i budową oświetlenia.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Trwa przygotowanie do ogłoszenia przetargu.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Przebudowa dróg wewnętrznych na osiedlu Południe.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snapToGrid w:val="0"/>
                <w:color w:val="auto"/>
                <w:sz w:val="20"/>
                <w:szCs w:val="20"/>
              </w:rPr>
              <w:t>Dokumentacja w opracowaniu.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drogi wewnętrznej włączonej do ul. Grobickiego.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Kontynuacja zadania z 2013r.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Wykonano: 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Roboty drogowe – nawierzchnie z betonu asfaltowego dł. 205m, chodniki z kostki betonowej 232m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  <w:vertAlign w:val="superscript"/>
              </w:rPr>
              <w:t>2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, krawężniki betonowe 466m, zatoki postojowe z betonu 267m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  <w:vertAlign w:val="superscript"/>
              </w:rPr>
              <w:t>2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Kanalizacja deszczowa 213m.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Budowa ul. Uniwersyteckiej w Radomiu.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>Prace w trakcie realizacji: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Wykonano: roboty drogowe (krawężniki – 95%, podbudowa 70%, chodniki – 85%), kanalizacja deszczowa – 95%,  roboty elektryczne 65%. 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t xml:space="preserve">Budowa ul. Pasterskiej wraz z drogą wewnętrzną od ul. Pasterskiej do </w:t>
            </w:r>
            <w:r w:rsidRPr="00401B30">
              <w:rPr>
                <w:rFonts w:ascii="Neo Sans Pro" w:hAnsi="Neo Sans Pro" w:cs="Neo Sans Pro"/>
                <w:color w:val="auto"/>
                <w:sz w:val="20"/>
                <w:szCs w:val="20"/>
              </w:rPr>
              <w:br/>
              <w:t>ul. Hodowlanej.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  <w:sz w:val="20"/>
                <w:szCs w:val="20"/>
              </w:rPr>
            </w:pPr>
            <w:r w:rsidRPr="00401B30">
              <w:rPr>
                <w:rFonts w:ascii="Neo Sans Pro" w:hAnsi="Neo Sans Pro" w:cs="Neo Sans Pro"/>
                <w:color w:val="000000"/>
                <w:sz w:val="20"/>
                <w:szCs w:val="20"/>
              </w:rPr>
              <w:t>Trwa przygotowanie do ogłoszenia przetargu.</w:t>
            </w:r>
          </w:p>
        </w:tc>
      </w:tr>
    </w:tbl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tbl>
      <w:tblPr>
        <w:tblW w:w="15567" w:type="dxa"/>
        <w:jc w:val="center"/>
        <w:tblLayout w:type="fixed"/>
        <w:tblCellMar>
          <w:left w:w="22" w:type="dxa"/>
          <w:right w:w="22" w:type="dxa"/>
        </w:tblCellMar>
        <w:tblLook w:val="0000"/>
      </w:tblPr>
      <w:tblGrid>
        <w:gridCol w:w="471"/>
        <w:gridCol w:w="3966"/>
        <w:gridCol w:w="1232"/>
        <w:gridCol w:w="1439"/>
        <w:gridCol w:w="1439"/>
        <w:gridCol w:w="7020"/>
      </w:tblGrid>
      <w:tr w:rsidR="00BD06A9" w:rsidRPr="00401B30">
        <w:trPr>
          <w:trHeight w:val="604"/>
          <w:jc w:val="center"/>
        </w:trPr>
        <w:tc>
          <w:tcPr>
            <w:tcW w:w="15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</w:rPr>
            </w:pPr>
          </w:p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E. OŚWIETLENIE ULIC MIASTA wg klasyfikacji budżetowej dz. 900, rozdz. 90015, § 6050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</w:rPr>
            </w:pP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Budowa oświetlenia ulic miasta.</w:t>
            </w:r>
          </w:p>
        </w:tc>
        <w:tc>
          <w:tcPr>
            <w:tcW w:w="12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Trwają prace projektowe, przygotowawcze oraz procedury pozyskania terenu.  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a.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ul. Północna  (na odcinku od kościoła do ul. Jerzego Prackiego )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Roboty zakończono. Zamontowano 19 punktów świetlnych typu LED.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b.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Rondo Narodowych Sił Zbrojnych  wraz z wlotami ulic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W trakcie realizacji. Zakończenie robót – 30 września 2014r.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c.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Park Obozisko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Dokumentacja opracowana (uzyskano pozwolenie na budowę).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d.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ul. Banacha - przedłużenie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Wykonano dokumentacje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e.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Modernizacja oświetlenia wokół Parku Leśniczówka.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W trakcie realizacji. Zaawansowanie prac : 10%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 xml:space="preserve"> Zakończenie robót – 31 sierpnia 2014r.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f.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Modernizacja oświetlenia Placu Stare Miasto.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Rozpoczęto procedurę wyłonienia Wykonawcy robót.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 xml:space="preserve"> Zakończenie robót – 30 września 2014r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g.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Modernizacja oświetlenia ul. Klwateckiej.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Trwają przygotowania do przetargu na realizacje inwestycji.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h.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Opracowanie dokumentacji oświetlenia sięgacza II i III ul. Perzanowskiej.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Dokumentacja w trakcie opracowania. Termin zakończenia prac 30 sierpnia 2014r.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i.</w:t>
            </w:r>
          </w:p>
        </w:tc>
        <w:tc>
          <w:tcPr>
            <w:tcW w:w="39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Opracowanie dokumentacji oświetlenia sięgacza IV</w:t>
            </w: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br/>
              <w:t xml:space="preserve"> ul. Skrajna.</w:t>
            </w:r>
          </w:p>
        </w:tc>
        <w:tc>
          <w:tcPr>
            <w:tcW w:w="123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Dokumentacja w trakcie opracowania. Termin zakończenia prac 31 października 2014r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 xml:space="preserve">Modernizacja oświetlenia ulicznego </w:t>
            </w: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br/>
              <w:t>w Radomiu.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W trakcie rozstrzygania przetargu na wykonanie robót. 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>Termin realizacji 30 września 2015r.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Zainstalowanie optymalizatorów poboru mocy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Roboty zakończono. Zamontowano optymalizatory w szafie oświetleniowej SO Kozienicka Rondo.</w:t>
            </w:r>
          </w:p>
        </w:tc>
      </w:tr>
    </w:tbl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tbl>
      <w:tblPr>
        <w:tblW w:w="15567" w:type="dxa"/>
        <w:jc w:val="center"/>
        <w:tblLayout w:type="fixed"/>
        <w:tblCellMar>
          <w:left w:w="22" w:type="dxa"/>
          <w:right w:w="22" w:type="dxa"/>
        </w:tblCellMar>
        <w:tblLook w:val="0000"/>
      </w:tblPr>
      <w:tblGrid>
        <w:gridCol w:w="471"/>
        <w:gridCol w:w="3966"/>
        <w:gridCol w:w="1232"/>
        <w:gridCol w:w="1439"/>
        <w:gridCol w:w="1439"/>
        <w:gridCol w:w="7020"/>
      </w:tblGrid>
      <w:tr w:rsidR="00BD06A9" w:rsidRPr="00401B30">
        <w:trPr>
          <w:trHeight w:val="604"/>
          <w:jc w:val="center"/>
        </w:trPr>
        <w:tc>
          <w:tcPr>
            <w:tcW w:w="15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</w:rPr>
            </w:pPr>
          </w:p>
          <w:p w:rsidR="00BD06A9" w:rsidRPr="00401B30" w:rsidRDefault="00BD06A9" w:rsidP="00401B30">
            <w:pPr>
              <w:pStyle w:val="Heading6"/>
              <w:autoSpaceDE/>
              <w:autoSpaceDN/>
              <w:adjustRightInd/>
              <w:spacing w:line="320" w:lineRule="exac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D. LOKALNY TRANSPORT ZBIOROWY wg klasyfikacji  budżetowej  dz.600 rozdz.60004 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</w:rPr>
            </w:pP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Poprawa systemu transportu publicznego oraz rozbudowa infrastruktury towarzyszącej.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Prace w trakcie realizacji: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Prace na budowie przystanku przy ul. Mroza zakończono.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Wdrożenie karty miejskiej i systemu dynamicznej informacji pasażerskiej 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>w Radomiu – działanie 5.1. RPO WM.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Cel: zaspokojenie potrzeb w zakresie lokalnego transportu zbiorowego.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W zakresie Systemu Dynamicznej Informacji Pasażerskiej :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-wyposażono185 autobusów we wszystkie urządzenia pokładowe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-utworzono stanowiska dyspozytorskie w siedzibie operatorów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-uzyskano pozwolenia dla potrzeb wyposażenia lokalizacji w tablice przystankowe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-utworzono stanowisko Centrum Nadzoru Ruchu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-uruchomiono stronę internetową SDIP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W zakresie Systemu Karty Miejskiej: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-dostarczono 80000 kart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 xml:space="preserve">-uruchomiono stanowiska punktów personalizacji  kart 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-dostarczono sprzęt  i oprogramowanie dla potrzeb uruchomienia biletu okresowego</w:t>
            </w:r>
          </w:p>
          <w:p w:rsidR="00BD06A9" w:rsidRPr="00401B30" w:rsidRDefault="00BD06A9" w:rsidP="00401B30">
            <w:pPr>
              <w:jc w:val="both"/>
              <w:rPr>
                <w:rFonts w:ascii="Neo Sans Pro" w:hAnsi="Neo Sans Pro" w:cs="Neo Sans Pro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- przeprowadzono szkolenia  umożliwiające korzystanie z systemu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Zakup autobusów hybrydowych zasilanych CNG dla potrzeb Miejskiego Przedsiębiorstwa Komunikacji w Radomiu wraz ze szkoleniem kierowców.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W m-cu kwietniu 2014 r. Narodowy Fundusz Ochrony Środowiska i Gospodarki  Wodnej poinformował Gminę  o umieszczeniu projektu na liście rezerwowej. Kryteria oceny złożonego projektu i przyczyny umieszczenia  tego projektu na liście rezerwowej, a nie podstawowej są obecnie ustalane  i wyjaśniane.</w:t>
            </w:r>
          </w:p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Wykupy gruntów pod pętle autobusowe 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 xml:space="preserve">(ul. Wolanowska, ul. Kozienicka, </w:t>
            </w:r>
            <w:r w:rsidRPr="00401B30">
              <w:rPr>
                <w:rFonts w:ascii="Neo Sans Pro" w:hAnsi="Neo Sans Pro" w:cs="Neo Sans Pro"/>
                <w:color w:val="auto"/>
              </w:rPr>
              <w:br/>
              <w:t>ul. Malenicka).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Wykonanie zgodnie z ustalonym harmonogramem  i posiadanymi  środkami.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 xml:space="preserve">Zakup i  modernizacja wiat przystankowych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>Realizacja  zadania przewidziana na II połowę 2014 r.</w:t>
            </w:r>
          </w:p>
        </w:tc>
      </w:tr>
      <w:tr w:rsidR="00BD06A9" w:rsidRPr="00401B30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spacing w:line="320" w:lineRule="exact"/>
              <w:jc w:val="both"/>
              <w:rPr>
                <w:rFonts w:ascii="Neo Sans Pro" w:hAnsi="Neo Sans Pro" w:cs="Neo Sans Pro"/>
                <w:color w:val="000000"/>
              </w:rPr>
            </w:pPr>
            <w:r w:rsidRPr="00401B30">
              <w:rPr>
                <w:rFonts w:ascii="Neo Sans Pro" w:hAnsi="Neo Sans Pro" w:cs="Neo Sans Pro"/>
                <w:color w:val="000000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  <w:r w:rsidRPr="00401B30">
              <w:rPr>
                <w:rFonts w:ascii="Neo Sans Pro" w:hAnsi="Neo Sans Pro" w:cs="Neo Sans Pro"/>
                <w:color w:val="auto"/>
                <w:sz w:val="24"/>
                <w:szCs w:val="24"/>
              </w:rPr>
              <w:t>Budowa pętli autobusowych.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pStyle w:val="BodyText"/>
              <w:jc w:val="both"/>
              <w:rPr>
                <w:rFonts w:ascii="Neo Sans Pro" w:hAnsi="Neo Sans Pro" w:cs="Neo Sans Pro"/>
                <w:color w:val="auto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9" w:rsidRPr="00401B30" w:rsidRDefault="00BD06A9" w:rsidP="00401B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Neo Sans Pro" w:hAnsi="Neo Sans Pro" w:cs="Neo Sans Pro"/>
                <w:color w:val="auto"/>
              </w:rPr>
            </w:pPr>
            <w:r w:rsidRPr="00401B30">
              <w:rPr>
                <w:rFonts w:ascii="Neo Sans Pro" w:hAnsi="Neo Sans Pro" w:cs="Neo Sans Pro"/>
                <w:color w:val="auto"/>
              </w:rPr>
              <w:t xml:space="preserve">Trwają prace projektowe, przygotowawcze oraz procedury pozyskania terenu.  </w:t>
            </w:r>
          </w:p>
        </w:tc>
      </w:tr>
    </w:tbl>
    <w:p w:rsidR="00BD06A9" w:rsidRPr="00401B30" w:rsidRDefault="00BD06A9" w:rsidP="00401B30">
      <w:pPr>
        <w:jc w:val="both"/>
        <w:rPr>
          <w:rFonts w:ascii="Neo Sans Pro" w:hAnsi="Neo Sans Pro" w:cs="Neo Sans Pro"/>
        </w:rPr>
        <w:sectPr w:rsidR="00BD06A9" w:rsidRPr="00401B30" w:rsidSect="00401B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D06A9" w:rsidRPr="008B3C75" w:rsidRDefault="00BD06A9" w:rsidP="008B3C75">
      <w:pPr>
        <w:suppressAutoHyphens/>
        <w:jc w:val="center"/>
        <w:rPr>
          <w:rFonts w:ascii="Neo Sans Pro" w:hAnsi="Neo Sans Pro" w:cs="Neo Sans Pro"/>
          <w:b/>
          <w:bCs/>
          <w:color w:val="auto"/>
          <w:sz w:val="28"/>
          <w:szCs w:val="28"/>
          <w:lang w:eastAsia="ar-SA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  <w:lang w:eastAsia="ar-SA"/>
        </w:rPr>
        <w:t>Informacja z realizacji wydatków za I półrocze 2014roku.</w:t>
      </w:r>
    </w:p>
    <w:p w:rsidR="00BD06A9" w:rsidRPr="008B3C75" w:rsidRDefault="00BD06A9" w:rsidP="008B3C75">
      <w:pPr>
        <w:suppressAutoHyphens/>
        <w:jc w:val="center"/>
        <w:rPr>
          <w:rFonts w:ascii="Neo Sans Pro" w:hAnsi="Neo Sans Pro" w:cs="Neo Sans Pro"/>
          <w:color w:val="auto"/>
          <w:sz w:val="28"/>
          <w:szCs w:val="28"/>
          <w:lang w:eastAsia="ar-SA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  <w:lang w:eastAsia="ar-SA"/>
        </w:rPr>
        <w:t>Inwestycje Ogólnokomunalne  - zadania własne gminy</w:t>
      </w:r>
    </w:p>
    <w:p w:rsidR="00BD06A9" w:rsidRPr="008B3C75" w:rsidRDefault="00BD06A9" w:rsidP="008B3C75">
      <w:pPr>
        <w:suppressAutoHyphens/>
        <w:jc w:val="center"/>
        <w:rPr>
          <w:rFonts w:ascii="Neo Sans Pro" w:hAnsi="Neo Sans Pro" w:cs="Neo Sans Pro"/>
          <w:color w:val="auto"/>
          <w:sz w:val="28"/>
          <w:szCs w:val="28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u w:val="single"/>
          <w:lang w:eastAsia="ar-SA"/>
        </w:rPr>
        <w:t xml:space="preserve">Dział 900 rozdz. 90013 § 6050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1. Schronisko dla Bezdomnych Zwierząt przy ul. Witosa 96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Trwa realizacja przebudowy nawierzchni i części przegród w 11 wybiegach dla zwierząt. Planowany termin zakończenia – wrzesień 2014r.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FF0000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u w:val="single"/>
          <w:lang w:eastAsia="ar-SA"/>
        </w:rPr>
        <w:t xml:space="preserve">Dział 900 rozdz. 90095 § 6050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2 . Rewitalizacja Parku Leśniczówka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Trwa realizacja robót rewitalizacyjnych w parku. Do chwili obecnej wykonano kompleksową infrastrukturę podziemną (ułożono kable oświetleniowe, sieci wodociągowe i kanalizacyjne). Trwają prace wykończeniowe w budynku toalet. Wykonano nawierzchnię skate parku, podbudowy na placach zabaw oraz alejki z kostki brukowej i podbudowy pod ścieżki z kruszywa.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 xml:space="preserve">Trwa humusowanie terenów zielonych i przygotowanie ich pod planowane nasadzenia.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Rozpoczęcie montażu urządzeń na placach zabaw (las, woda i łąka) oraz siłowni terenowej wraz z ułożeniem nawierzchni bezpiecznej planowane jest w miesiącach lipiec/sierpień.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W następnej kolejności zostanie dokonany montaż  monitoringu oraz  małej architektury (stylizowanych słupów oświetleniowych, ławek , koszy, tablic informacyjnych itp.).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Planowany termin zakończenia prac – październik 2014.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 xml:space="preserve"> 3 . Rewitalizacja Starego Ogrodu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Wykonano kompleksową infrastrukturę podziemną (kable oświetleniowe – instalacja przygotowana do montażu słupów oświetleniowych i monitoringu, sieci wodociągowe i kanalizacyjne). Trwają prace przy układaniu nowych nawierzchni: w tym z kostki brukowej (stopień zaawansowania ok. 80%) oraz podbudowy pod nową ścieżkę rowerową. Trwają prace wykończeniowe w budynku toalet.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 xml:space="preserve">Rozpoczęto roboty zieleniarskie tj. humusowanie terenów zielonych i przygotowanie ich pod planowane trawniki i nasadzenia.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Rozpoczęcie montażu urządzeń małej architektury planowane jest w miesiącach lipiec/sierpień.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Planowany termin zakończenia prac – październik 2014.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4. Rewitalizacja parku im. T. Kościuszki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Trwa realizacja robót rewitalizacyjnych dot. dodatkowego utwardzenia części alejek parkowych o szerokości od 2,4 do 4 m i łącznej długości ok. 1 km z płyt i kostki granitowej. Planowany termin zakończenia – sierpień 2014r.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5.  Budowa parku miejskiego Ustronie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Podpisano umowę na wykonanie I etapu budowy parku Ustronie. Planowany zakres prac obejmuje główny ciąg komunikacyjny parku (ciąg pieszo-rowerowy) wraz z oświetleniem, instalacją nawadniającą oraz montażem towarzyszącej małej architektury tj. ławki i kosze na śmieci.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Realizacja i rozliczenie zleconego zakresu robót nastąpi w II półroczu br. Kontynuacja robót (II etap) planowana jest w latach 2015-2016.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u w:val="single"/>
          <w:lang w:eastAsia="ar-SA"/>
        </w:rPr>
        <w:t xml:space="preserve">Dział 700 rozdz. 70005 § 6050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6. Rewitalizacja budynku po Archiwum Państwowym przy ul. Rynek 1 na cele administracyjne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Zgodnie z wytycznymi Konserwatora Zabytków w ramach I etapu prac projektowych wykonano dokumentację przedprojektową tj. inwentaryzację architektoniczno-konserwatorską, inwentaryzację konstrukcyjną, ekspertyzę budowlaną oraz mykologiczną obiektów, ustalającą stan techniczny budynków oraz zakres niezbędnych robót naprawczych koniecznych do wykonania z uwagi na stan awaryjny obiektów. Rozliczenie dokumentacji przedprojektowej nastąpi w II półroczu Br. Przetarg na opracowanie dokumentacji projektowej dla robót rewitalizacyjnych zostanie ogłoszony po określeniu planowanego sposobu użytkowania obiektu.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u w:val="single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u w:val="single"/>
          <w:lang w:eastAsia="ar-SA"/>
        </w:rPr>
      </w:pP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u w:val="single"/>
          <w:lang w:eastAsia="ar-SA"/>
        </w:rPr>
        <w:t xml:space="preserve">Dział 926 rozdz. 92601 § 6050 </w:t>
      </w:r>
    </w:p>
    <w:p w:rsidR="00BD06A9" w:rsidRPr="00401B30" w:rsidRDefault="00BD06A9" w:rsidP="00401B30">
      <w:pPr>
        <w:suppressAutoHyphens/>
        <w:jc w:val="both"/>
        <w:rPr>
          <w:rFonts w:ascii="Neo Sans Pro" w:hAnsi="Neo Sans Pro" w:cs="Neo Sans Pro"/>
          <w:b/>
          <w:bCs/>
          <w:color w:val="auto"/>
          <w:lang w:eastAsia="ar-SA"/>
        </w:rPr>
      </w:pPr>
      <w:r w:rsidRPr="00401B30">
        <w:rPr>
          <w:rFonts w:ascii="Neo Sans Pro" w:hAnsi="Neo Sans Pro" w:cs="Neo Sans Pro"/>
          <w:b/>
          <w:bCs/>
          <w:color w:val="auto"/>
          <w:lang w:eastAsia="ar-SA"/>
        </w:rPr>
        <w:t>7. Zamontowanie urządzeń fitness w parku os. Południe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  <w:lang w:eastAsia="ar-SA"/>
        </w:rPr>
      </w:pPr>
      <w:r w:rsidRPr="00401B30">
        <w:rPr>
          <w:rFonts w:ascii="Neo Sans Pro" w:hAnsi="Neo Sans Pro" w:cs="Neo Sans Pro"/>
          <w:color w:val="auto"/>
          <w:lang w:eastAsia="ar-SA"/>
        </w:rPr>
        <w:t>W ramach zadania zamontowano 16 urządzeń do ćwiczeń (tzw. siłownia zewnętrzna) oraz 5 szt. stojaków na rowery. Zadanie zakończone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  <w:lang w:eastAsia="ar-SA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  <w:lang w:eastAsia="ar-SA"/>
        </w:rPr>
      </w:pP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INWESTYCJE OŚWIATOWO-KULTURALNE 2014 rok</w:t>
      </w: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ZADANIA WŁASNE GMINY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rozdz.80101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boiska szkolnego  przy PSP nr 4 ul. Wyścigowa 49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Wykonawca wprowadzony na budowę. Trwają roboty budowlane Zakończenie robót i pozostałe płatności nastąpią w II półroczu b.r.</w:t>
      </w: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nowych placów zabaw w ramach programu "Radosna szkoła".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. Realizacja zadania  w systemie „Zaprojektuj i wybuduj” .Wykonawca wprowadzony na budowy placu zabaw przy PSP nr 26, termin realizacji i płatności nastąpią w II półroczu br.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Roboty modernizacyjne w obiektach oświatowych w zakresie modernizacji węzłów c.o. i  c.c.w.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Wykonawca wprowadzony na budowę. Zakończenie robót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Opracowanie dokumentacji projektowo-kosztorysowej na budowę łącznika w PSP nr 26 przy ul. Wośnickiej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Dokumentacja projektowa w trakcie opracowania. Zakończenie opracowania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Default="00BD06A9" w:rsidP="008B3C75">
      <w:pPr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Opracowanie dokumentacji projektowo-kosztorysowej na rozbudowę</w:t>
      </w:r>
    </w:p>
    <w:p w:rsidR="00BD06A9" w:rsidRPr="00401B30" w:rsidRDefault="00BD06A9" w:rsidP="008B3C75">
      <w:pPr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PSP Nr 33 przy ul. Kolberga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Dokumentacja projektowa w trakcie opracowania. Zakończenie opracowania 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budynku filii PSP nr 6 przy ul. Paderewskiego 36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wprowadzone w trakcie roku budżetowego. Roboty i płatności zostaną zrealizowane  w II półroczu b.r.</w:t>
      </w: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rozdz.80104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Przebudowa kuchni w PP nr 3 przy ul. Olsztyńskiej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Wykonawca wprowadzony na budowę. Trwają roboty budowlane Zakończenie robót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dachu budynku   PP nr 7 przy ul. Sadków 7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Opracowana została dokumentacja projektowa. Zadanie zakończone i rozliczone.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rozdz.80110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boiska o nawierzchni z trawy syntetycznej  przy PG nr 12 ul. Krucza 2/10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Wykonawca wprowadzony na budowę. Trwają roboty budowlane Zakończenie robót i pozostałe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boiska wielofunkcyjnego o nawierzchni syntetycznej przy PG nr 10 ul. Długojowska 6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Wykonawca wprowadzony na budowę. Trwają roboty budowlane Zakończenie robót i pozostałe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Odwodnienie  kompleksu budynków   PG nr 22 i PSP nr 6 przy ul. Rapackiego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Wykonawca wprowadzony na budowę. Zakończenie robót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bramy wjazdowej z wymianą części ogrodzenia w ZSO nr 4 ul. Osiedlowa 36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obywatelskiego, wprowadzone w trakcie roku budżetowego.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Roboty i płatności zostaną zrealizowane 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852 rozdz.85203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Adaptacja budynku przy ul. Dzierzkowskiej  9 na potrzeby Środowiskowego Domu Samopomocy i osób niepełnosprawnych</w:t>
      </w:r>
    </w:p>
    <w:p w:rsidR="00BD06A9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cyklu 2- letnim. Zakończenie w m-cu lipcu br.   Pozostałe płatności 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921 rozdz.92109 § 6220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 xml:space="preserve">Termomodernizacja budynków Amfiteatru przy ul. Parkowej, Śniadeckich i Daszyńskiego realizowanych w ramach projektu "Termomodernizacja oraz wymiana oświetlenia na energooszczędne w 4 obiektach kultury w Radomiu" 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MOK Amfiteatr otrzymał dotację z  NFOŚiGW na dofinansowanie projektu. Zadanie realizowane w cyklu 2 letnim. Rozliczenie robót i płatności przypadających na rok bieżący – II półrocze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Kultura, tradycja, muzyka ponad podziałami - modernzacja infrastruktury MOK "Amfiteatr" w Radomiu , organizacja festiwalu muzycznego i wydarzeń artystycznych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 xml:space="preserve"> MOK Amfiteatr uczestniczył w  konkursie  ogłoszonym przez Ministerstwo Kultury i Dziedzictwa Narodowego w ramach Norweskiego Mechanizmu Finansowego. Z uwagi na brak dofinansowania nie przewiduje się realizacji niniejszego projektu.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926 rozdz.92601 § 6220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Modernizacja terenu dla celów rekreacyjno-sportowych przy ul. Wolanowskiej 75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Zadanie zakończone i rozliczone.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placu zabaw przy ul. Kleeberga na dz. nr 503/4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color w:val="auto"/>
        </w:rPr>
        <w:t>Zadanie zakończone i rozliczone.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Zakup i montaż urządzeń zabawowych i fitness na terenie przy ul. Wolanowskiej 75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obywatelskiego, wprowadzone w trakcie roku budżetowego.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Roboty i płatności zostaną zrealizowane 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INWESTYCJE OŚWIATOWO-KULTURALNE</w:t>
      </w: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ZADANIA WŁASNE POWIATU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rozdz.80102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budynku Zespołu Szkół nr 2 przy ul. Lipskiej 2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Złożono wniosek o dofinansowanie ze środków  Norweskiego Mechanizmu Finansowego.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rozdz.80120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Budowa boiska wielofunkcyjnego o nawierzchni syntetycznej przy  II LO im. M.Konopnickiej przy ul. Kusocińskiego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Wykonawca wprowadzony na budowę. Trwają roboty budowlane Zakończenie robót i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budynku   V L.O. im. Romualda Traugutta przy ul. Traugutta 52a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Złożono wniosek o dofinansowanie ze środków  Norweskiego Mechanizmu Finansowego.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rozdz.80130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budynków   Zespołu Szkół Skórzano-Odzieżowych, Stylizacji i Usług  przy ul. Śniadeckich 5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Złożono wniosek o dofinansowanie ze środków  Norweskiego Mechanizmu Finansowego.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rozdz.80134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budynku Specjalnego Ośrodka Szkolno-Wychowawczego im. J. Korczaka ul. Grzecznarowskiego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zakończone.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852 rozdz.85205 § 6220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Zmiana ogrzewania w budynku Ośrodka Interwencji Kryzysowej przy ul. Malczewskiego 20B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Zakończenie prac w m-cu lipcu b.r.. Pozostałe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853 rozdz.85311 § 6220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 budynku  przy ul. Królowej Jadwigi 15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Zakończenie robót w m-cu lipcu br,  pozostałe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 budynku Warsztatów Terapii Zajęciowej przy ul. 25 Czerwca 68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ramach budżetu obywatelskiego. Przygotowana i przeprowadzona procedura przetargowa na realizację zadania.  Trwa realizacja robót. Zakończenie zadania i   pozostałe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921 rozdz.92109 § 6220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Termomodernizacja budynku Resursy Obywatelskiej ul. Malczewskiego realizowanego w ramach Projektu „Termomodernizacja oraz wymiana oświetlenia na energooszczędne w 4 obiektach kultury w Radomiu</w:t>
      </w:r>
    </w:p>
    <w:p w:rsidR="00BD06A9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wspólnie  z MOK Amfiteatr. Amfiteatr  otrzymał dotację  z  NFOŚiGW na realizację projektu. Zadanie realizowane w cyklu 2 letnim. Zgodnie z harmonogramem roboty i płatności nastąpią w roku przyszłym.</w:t>
      </w:r>
    </w:p>
    <w:p w:rsidR="00BD06A9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ZADANIA POWIERZONE POWIATOWI PRZEZ ADMONISTRACJĘ RZĄDOWĄ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801 rozdz.80132 § 6057 i 6059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Rozbudowa  i realizacja robót budowlanych w istniejącym budynku Zespołu Szkół Plastycznych ul. Grzecznarowskiego 13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Zadanie realizowane w cyklu 2- letnim z udziałem dofina</w:t>
      </w:r>
      <w:bookmarkStart w:id="0" w:name="_GoBack"/>
      <w:bookmarkEnd w:id="0"/>
      <w:r w:rsidRPr="00401B30">
        <w:rPr>
          <w:rFonts w:ascii="Neo Sans Pro" w:hAnsi="Neo Sans Pro" w:cs="Neo Sans Pro"/>
          <w:color w:val="auto"/>
        </w:rPr>
        <w:t>nsowania ze środków unijnych.</w:t>
      </w:r>
      <w:r>
        <w:rPr>
          <w:rFonts w:ascii="Neo Sans Pro" w:hAnsi="Neo Sans Pro" w:cs="Neo Sans Pro"/>
          <w:color w:val="auto"/>
        </w:rPr>
        <w:t xml:space="preserve"> </w:t>
      </w:r>
      <w:r w:rsidRPr="00401B30">
        <w:rPr>
          <w:rFonts w:ascii="Neo Sans Pro" w:hAnsi="Neo Sans Pro" w:cs="Neo Sans Pro"/>
          <w:color w:val="auto"/>
        </w:rPr>
        <w:t>Trwają końcowe roboty wykończeniowe. Zakończenie zadania w m-cu sierpniu br. Pozostałe   płatności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</w:p>
    <w:p w:rsidR="00BD06A9" w:rsidRPr="008B3C75" w:rsidRDefault="00BD06A9" w:rsidP="008B3C75">
      <w:pPr>
        <w:jc w:val="center"/>
        <w:rPr>
          <w:rFonts w:ascii="Neo Sans Pro" w:hAnsi="Neo Sans Pro" w:cs="Neo Sans Pro"/>
          <w:b/>
          <w:bCs/>
          <w:color w:val="auto"/>
          <w:sz w:val="28"/>
          <w:szCs w:val="28"/>
        </w:rPr>
      </w:pPr>
      <w:r w:rsidRPr="008B3C75">
        <w:rPr>
          <w:rFonts w:ascii="Neo Sans Pro" w:hAnsi="Neo Sans Pro" w:cs="Neo Sans Pro"/>
          <w:b/>
          <w:bCs/>
          <w:color w:val="auto"/>
          <w:sz w:val="28"/>
          <w:szCs w:val="28"/>
        </w:rPr>
        <w:t>ZADANIA POWIERZONE POWIATOWI PRZEZ ADMINISTRACJĘ SAMORZĄDOWĄ</w:t>
      </w:r>
    </w:p>
    <w:p w:rsidR="00BD06A9" w:rsidRPr="008B3C75" w:rsidRDefault="00BD06A9" w:rsidP="008B3C75">
      <w:pPr>
        <w:jc w:val="center"/>
        <w:rPr>
          <w:rFonts w:ascii="Neo Sans Pro" w:hAnsi="Neo Sans Pro" w:cs="Neo Sans Pro"/>
          <w:color w:val="auto"/>
          <w:sz w:val="28"/>
          <w:szCs w:val="28"/>
        </w:rPr>
      </w:pPr>
    </w:p>
    <w:p w:rsidR="00BD06A9" w:rsidRPr="00401B30" w:rsidRDefault="00BD06A9" w:rsidP="00401B30">
      <w:pPr>
        <w:ind w:left="1416" w:firstLine="708"/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Dz 852 rozdz.85202 § 6050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b/>
          <w:bCs/>
          <w:color w:val="auto"/>
        </w:rPr>
      </w:pPr>
      <w:r w:rsidRPr="00401B30">
        <w:rPr>
          <w:rFonts w:ascii="Neo Sans Pro" w:hAnsi="Neo Sans Pro" w:cs="Neo Sans Pro"/>
          <w:b/>
          <w:bCs/>
          <w:color w:val="auto"/>
        </w:rPr>
        <w:t>Roboty budowlane w Domu Pomocy Społecznej przy ul. Wyścigowej  w związku z potrzebami osób niepełnosprawnych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  <w:color w:val="auto"/>
        </w:rPr>
      </w:pPr>
      <w:r w:rsidRPr="00401B30">
        <w:rPr>
          <w:rFonts w:ascii="Neo Sans Pro" w:hAnsi="Neo Sans Pro" w:cs="Neo Sans Pro"/>
          <w:color w:val="auto"/>
        </w:rPr>
        <w:t>Przygotowana i przeprowadzona procedura przetargowa na realizację zadania. Wykonawca wprowadzony na budowę. Zadanie  dofinansowane ze środków  Zarządu Województwa Mazowieckiego.  Płatności i rozliczenie  nastąpią w II półroczu b.r.</w:t>
      </w:r>
    </w:p>
    <w:p w:rsidR="00BD06A9" w:rsidRPr="00401B30" w:rsidRDefault="00BD06A9" w:rsidP="00401B30">
      <w:pPr>
        <w:jc w:val="both"/>
        <w:rPr>
          <w:rFonts w:ascii="Neo Sans Pro" w:hAnsi="Neo Sans Pro" w:cs="Neo Sans Pro"/>
        </w:rPr>
      </w:pPr>
    </w:p>
    <w:sectPr w:rsidR="00BD06A9" w:rsidRPr="00401B30" w:rsidSect="00825A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A9" w:rsidRDefault="00BD06A9">
      <w:r>
        <w:separator/>
      </w:r>
    </w:p>
  </w:endnote>
  <w:endnote w:type="continuationSeparator" w:id="0">
    <w:p w:rsidR="00BD06A9" w:rsidRDefault="00BD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A9" w:rsidRDefault="00BD06A9" w:rsidP="00106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6A9" w:rsidRDefault="00BD06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A9" w:rsidRDefault="00BD06A9" w:rsidP="00106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:rsidR="00BD06A9" w:rsidRDefault="00BD0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A9" w:rsidRDefault="00BD06A9">
      <w:r>
        <w:separator/>
      </w:r>
    </w:p>
  </w:footnote>
  <w:footnote w:type="continuationSeparator" w:id="0">
    <w:p w:rsidR="00BD06A9" w:rsidRDefault="00BD0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A9"/>
    <w:rsid w:val="000F3FFF"/>
    <w:rsid w:val="001068AA"/>
    <w:rsid w:val="001F3A59"/>
    <w:rsid w:val="00237AC9"/>
    <w:rsid w:val="00250199"/>
    <w:rsid w:val="00265F9D"/>
    <w:rsid w:val="002C3E12"/>
    <w:rsid w:val="00312B60"/>
    <w:rsid w:val="00401B30"/>
    <w:rsid w:val="0042144B"/>
    <w:rsid w:val="004228B6"/>
    <w:rsid w:val="00453438"/>
    <w:rsid w:val="0046610E"/>
    <w:rsid w:val="0053377C"/>
    <w:rsid w:val="005647AC"/>
    <w:rsid w:val="006169AA"/>
    <w:rsid w:val="00661D44"/>
    <w:rsid w:val="006C0E4F"/>
    <w:rsid w:val="00755559"/>
    <w:rsid w:val="008014D0"/>
    <w:rsid w:val="00825AD9"/>
    <w:rsid w:val="008A1F45"/>
    <w:rsid w:val="008A6FB7"/>
    <w:rsid w:val="008B3C75"/>
    <w:rsid w:val="009A7921"/>
    <w:rsid w:val="009B10E7"/>
    <w:rsid w:val="00AD00A9"/>
    <w:rsid w:val="00AD774A"/>
    <w:rsid w:val="00B028E3"/>
    <w:rsid w:val="00B15CE6"/>
    <w:rsid w:val="00BD06A9"/>
    <w:rsid w:val="00C30EF3"/>
    <w:rsid w:val="00C82F97"/>
    <w:rsid w:val="00D10011"/>
    <w:rsid w:val="00D63EA4"/>
    <w:rsid w:val="00D81F5F"/>
    <w:rsid w:val="00DE2957"/>
    <w:rsid w:val="00DF4B73"/>
    <w:rsid w:val="00E03E5E"/>
    <w:rsid w:val="00E75C1A"/>
    <w:rsid w:val="00F1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A9"/>
    <w:rPr>
      <w:rFonts w:ascii="Times New Roman" w:eastAsia="Times New Roman" w:hAnsi="Times New Roman"/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AD9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25AD9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5AD9"/>
    <w:pPr>
      <w:widowControl w:val="0"/>
      <w:spacing w:line="240" w:lineRule="atLeas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AD9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825AD9"/>
    <w:pPr>
      <w:widowControl w:val="0"/>
      <w:spacing w:line="320" w:lineRule="exact"/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5AD9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825AD9"/>
    <w:pPr>
      <w:widowControl w:val="0"/>
      <w:spacing w:line="320" w:lineRule="exact"/>
      <w:jc w:val="center"/>
    </w:pPr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5AD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21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F45"/>
    <w:rPr>
      <w:rFonts w:ascii="Times New Roman" w:hAnsi="Times New Roman" w:cs="Times New Roman"/>
      <w:color w:val="0000FF"/>
      <w:sz w:val="24"/>
      <w:szCs w:val="24"/>
    </w:rPr>
  </w:style>
  <w:style w:type="character" w:styleId="PageNumber">
    <w:name w:val="page number"/>
    <w:basedOn w:val="DefaultParagraphFont"/>
    <w:uiPriority w:val="99"/>
    <w:rsid w:val="004214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14</Pages>
  <Words>3296</Words>
  <Characters>19781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…………………</dc:title>
  <dc:subject/>
  <dc:creator>Beata Piechota</dc:creator>
  <cp:keywords/>
  <dc:description/>
  <cp:lastModifiedBy>UM Radom</cp:lastModifiedBy>
  <cp:revision>9</cp:revision>
  <dcterms:created xsi:type="dcterms:W3CDTF">2014-08-20T12:12:00Z</dcterms:created>
  <dcterms:modified xsi:type="dcterms:W3CDTF">2014-08-27T08:43:00Z</dcterms:modified>
</cp:coreProperties>
</file>